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079CE2F5"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0C7EB6">
        <w:rPr>
          <w:rFonts w:ascii="Calibri" w:hAnsi="Calibri" w:cs="Calibri"/>
          <w:i/>
          <w:iCs/>
        </w:rPr>
        <w:t>1</w:t>
      </w:r>
    </w:p>
    <w:p w14:paraId="08C3EEA2" w14:textId="15F19281" w:rsidR="00871F78" w:rsidRPr="00481657" w:rsidRDefault="00481657" w:rsidP="00964936">
      <w:pPr>
        <w:jc w:val="center"/>
        <w:rPr>
          <w:rFonts w:ascii="Calibri" w:hAnsi="Calibri" w:cs="Calibri"/>
          <w:b/>
          <w:bCs/>
          <w:sz w:val="24"/>
          <w:szCs w:val="24"/>
        </w:rPr>
      </w:pPr>
      <w:r w:rsidRPr="00481657">
        <w:rPr>
          <w:rFonts w:ascii="Calibri" w:hAnsi="Calibri" w:cs="Calibri"/>
          <w:b/>
          <w:bCs/>
          <w:sz w:val="24"/>
          <w:szCs w:val="24"/>
        </w:rPr>
        <w:t xml:space="preserve">IEG, </w:t>
      </w:r>
      <w:r w:rsidR="00964936" w:rsidRPr="00481657">
        <w:rPr>
          <w:rFonts w:ascii="Calibri" w:hAnsi="Calibri" w:cs="Calibri"/>
          <w:b/>
          <w:bCs/>
          <w:sz w:val="24"/>
          <w:szCs w:val="24"/>
        </w:rPr>
        <w:t>IL TURISMO SI REINVENTA: I</w:t>
      </w:r>
      <w:r w:rsidR="003A1666">
        <w:rPr>
          <w:rFonts w:ascii="Calibri" w:hAnsi="Calibri" w:cs="Calibri"/>
          <w:b/>
          <w:bCs/>
          <w:sz w:val="24"/>
          <w:szCs w:val="24"/>
        </w:rPr>
        <w:t>NTELLIGENZA ARTIFICIALE</w:t>
      </w:r>
      <w:r w:rsidR="00964936" w:rsidRPr="00481657">
        <w:rPr>
          <w:rFonts w:ascii="Calibri" w:hAnsi="Calibri" w:cs="Calibri"/>
          <w:b/>
          <w:bCs/>
          <w:sz w:val="24"/>
          <w:szCs w:val="24"/>
        </w:rPr>
        <w:t xml:space="preserve">, NUOVI MODELLI DI BUSINESS E HÔTELLERIE PROTAGONISTI A </w:t>
      </w:r>
      <w:r w:rsidRPr="00481657">
        <w:rPr>
          <w:rFonts w:ascii="Calibri" w:hAnsi="Calibri" w:cs="Calibri"/>
          <w:b/>
          <w:bCs/>
          <w:sz w:val="24"/>
          <w:szCs w:val="24"/>
        </w:rPr>
        <w:t>TTG TRAVEL EXPERIENCE</w:t>
      </w:r>
    </w:p>
    <w:p w14:paraId="0D6BB410" w14:textId="60834931" w:rsidR="005235C9" w:rsidRPr="00BE4AEB" w:rsidRDefault="005235C9" w:rsidP="00871F78">
      <w:pPr>
        <w:pStyle w:val="Paragrafoelenco"/>
        <w:numPr>
          <w:ilvl w:val="0"/>
          <w:numId w:val="5"/>
        </w:numPr>
        <w:spacing w:before="100" w:beforeAutospacing="1" w:after="100" w:afterAutospacing="1" w:line="240" w:lineRule="auto"/>
        <w:jc w:val="both"/>
        <w:rPr>
          <w:rFonts w:ascii="Calibri" w:eastAsia="Times New Roman" w:hAnsi="Calibri" w:cs="Calibri"/>
          <w:kern w:val="0"/>
          <w:sz w:val="24"/>
          <w:szCs w:val="24"/>
          <w:lang w:eastAsia="it-IT"/>
          <w14:ligatures w14:val="none"/>
        </w:rPr>
      </w:pPr>
      <w:r w:rsidRPr="00BE4AEB">
        <w:rPr>
          <w:rFonts w:ascii="Calibri" w:eastAsia="Times New Roman" w:hAnsi="Calibri" w:cs="Calibri"/>
          <w:b/>
          <w:bCs/>
          <w:kern w:val="0"/>
          <w:sz w:val="24"/>
          <w:szCs w:val="24"/>
          <w:lang w:eastAsia="it-IT"/>
          <w14:ligatures w14:val="none"/>
        </w:rPr>
        <w:t>Dall’8 al 10 ottobre la Fiera di Rimini diventa il più grande marketplace ita</w:t>
      </w:r>
      <w:r w:rsidR="00B878A4">
        <w:rPr>
          <w:rFonts w:ascii="Calibri" w:eastAsia="Times New Roman" w:hAnsi="Calibri" w:cs="Calibri"/>
          <w:b/>
          <w:bCs/>
          <w:kern w:val="0"/>
          <w:sz w:val="24"/>
          <w:szCs w:val="24"/>
          <w:lang w:eastAsia="it-IT"/>
          <w14:ligatures w14:val="none"/>
        </w:rPr>
        <w:t>l</w:t>
      </w:r>
      <w:r w:rsidRPr="00BE4AEB">
        <w:rPr>
          <w:rFonts w:ascii="Calibri" w:eastAsia="Times New Roman" w:hAnsi="Calibri" w:cs="Calibri"/>
          <w:b/>
          <w:bCs/>
          <w:kern w:val="0"/>
          <w:sz w:val="24"/>
          <w:szCs w:val="24"/>
          <w:lang w:eastAsia="it-IT"/>
          <w14:ligatures w14:val="none"/>
        </w:rPr>
        <w:t>iano per turismo e ospitalità</w:t>
      </w:r>
      <w:r w:rsidR="00BE4AEB" w:rsidRPr="00BE4AEB">
        <w:rPr>
          <w:rFonts w:ascii="Calibri" w:eastAsia="Times New Roman" w:hAnsi="Calibri" w:cs="Calibri"/>
          <w:b/>
          <w:bCs/>
          <w:kern w:val="0"/>
          <w:sz w:val="24"/>
          <w:szCs w:val="24"/>
          <w:lang w:eastAsia="it-IT"/>
          <w14:ligatures w14:val="none"/>
        </w:rPr>
        <w:t xml:space="preserve"> con TTG Travel Experience e </w:t>
      </w:r>
      <w:proofErr w:type="spellStart"/>
      <w:r w:rsidR="00BE4AEB" w:rsidRPr="00BE4AEB">
        <w:rPr>
          <w:rFonts w:ascii="Calibri" w:eastAsia="Times New Roman" w:hAnsi="Calibri" w:cs="Calibri"/>
          <w:b/>
          <w:bCs/>
          <w:kern w:val="0"/>
          <w:sz w:val="24"/>
          <w:szCs w:val="24"/>
          <w:lang w:eastAsia="it-IT"/>
          <w14:ligatures w14:val="none"/>
        </w:rPr>
        <w:t>InOut</w:t>
      </w:r>
      <w:proofErr w:type="spellEnd"/>
      <w:r w:rsidR="00BE4AEB" w:rsidRPr="00BE4AEB">
        <w:rPr>
          <w:rFonts w:ascii="Calibri" w:eastAsia="Times New Roman" w:hAnsi="Calibri" w:cs="Calibri"/>
          <w:b/>
          <w:bCs/>
          <w:kern w:val="0"/>
          <w:sz w:val="24"/>
          <w:szCs w:val="24"/>
          <w:lang w:eastAsia="it-IT"/>
          <w14:ligatures w14:val="none"/>
        </w:rPr>
        <w:t xml:space="preserve"> </w:t>
      </w:r>
      <w:r w:rsidR="00BE4AEB" w:rsidRPr="00BE4AEB">
        <w:rPr>
          <w:rFonts w:ascii="Calibri" w:eastAsia="Times New Roman" w:hAnsi="Calibri" w:cs="Calibri"/>
          <w:b/>
          <w:bCs/>
          <w:sz w:val="24"/>
          <w:szCs w:val="24"/>
        </w:rPr>
        <w:t xml:space="preserve">| The </w:t>
      </w:r>
      <w:proofErr w:type="spellStart"/>
      <w:r w:rsidR="00BE4AEB" w:rsidRPr="00BE4AEB">
        <w:rPr>
          <w:rFonts w:ascii="Calibri" w:eastAsia="Times New Roman" w:hAnsi="Calibri" w:cs="Calibri"/>
          <w:b/>
          <w:bCs/>
          <w:sz w:val="24"/>
          <w:szCs w:val="24"/>
        </w:rPr>
        <w:t>Hospitality</w:t>
      </w:r>
      <w:proofErr w:type="spellEnd"/>
      <w:r w:rsidR="00BE4AEB" w:rsidRPr="00BE4AEB">
        <w:rPr>
          <w:rFonts w:ascii="Calibri" w:eastAsia="Times New Roman" w:hAnsi="Calibri" w:cs="Calibri"/>
          <w:b/>
          <w:bCs/>
          <w:sz w:val="24"/>
          <w:szCs w:val="24"/>
        </w:rPr>
        <w:t xml:space="preserve"> Community</w:t>
      </w:r>
      <w:r w:rsidRPr="00BE4AEB">
        <w:rPr>
          <w:rFonts w:ascii="Calibri" w:eastAsia="Times New Roman" w:hAnsi="Calibri" w:cs="Calibri"/>
          <w:b/>
          <w:bCs/>
          <w:kern w:val="0"/>
          <w:sz w:val="24"/>
          <w:szCs w:val="24"/>
          <w:lang w:eastAsia="it-IT"/>
          <w14:ligatures w14:val="none"/>
        </w:rPr>
        <w:t xml:space="preserve">: </w:t>
      </w:r>
      <w:r w:rsidR="00444E30" w:rsidRPr="00BE4AEB">
        <w:rPr>
          <w:rFonts w:ascii="Calibri" w:eastAsia="Times New Roman" w:hAnsi="Calibri" w:cs="Calibri"/>
          <w:b/>
          <w:bCs/>
          <w:kern w:val="0"/>
          <w:sz w:val="24"/>
          <w:szCs w:val="24"/>
          <w:lang w:eastAsia="it-IT"/>
          <w14:ligatures w14:val="none"/>
        </w:rPr>
        <w:t>2</w:t>
      </w:r>
      <w:r w:rsidR="001B0369">
        <w:rPr>
          <w:rFonts w:ascii="Calibri" w:eastAsia="Times New Roman" w:hAnsi="Calibri" w:cs="Calibri"/>
          <w:b/>
          <w:bCs/>
          <w:kern w:val="0"/>
          <w:sz w:val="24"/>
          <w:szCs w:val="24"/>
          <w:lang w:eastAsia="it-IT"/>
          <w14:ligatures w14:val="none"/>
        </w:rPr>
        <w:t>6</w:t>
      </w:r>
      <w:r w:rsidR="00444E30" w:rsidRPr="00BE4AEB">
        <w:rPr>
          <w:rFonts w:ascii="Calibri" w:eastAsia="Times New Roman" w:hAnsi="Calibri" w:cs="Calibri"/>
          <w:b/>
          <w:bCs/>
          <w:kern w:val="0"/>
          <w:sz w:val="24"/>
          <w:szCs w:val="24"/>
          <w:lang w:eastAsia="it-IT"/>
          <w14:ligatures w14:val="none"/>
        </w:rPr>
        <w:t xml:space="preserve"> padiglioni, </w:t>
      </w:r>
      <w:r w:rsidRPr="00BE4AEB">
        <w:rPr>
          <w:rFonts w:ascii="Calibri" w:eastAsia="Times New Roman" w:hAnsi="Calibri" w:cs="Calibri"/>
          <w:b/>
          <w:bCs/>
          <w:kern w:val="0"/>
          <w:sz w:val="24"/>
          <w:szCs w:val="24"/>
          <w:lang w:eastAsia="it-IT"/>
          <w14:ligatures w14:val="none"/>
        </w:rPr>
        <w:t>2.700 brand espositori, 1.000 buyer da 75 Paesi e tre giorni per anticipare i trend globali</w:t>
      </w:r>
      <w:r w:rsidR="0093213F" w:rsidRPr="00BE4AEB">
        <w:rPr>
          <w:rFonts w:ascii="Calibri" w:eastAsia="Times New Roman" w:hAnsi="Calibri" w:cs="Calibri"/>
          <w:b/>
          <w:bCs/>
          <w:kern w:val="0"/>
          <w:sz w:val="24"/>
          <w:szCs w:val="24"/>
          <w:lang w:eastAsia="it-IT"/>
          <w14:ligatures w14:val="none"/>
        </w:rPr>
        <w:t xml:space="preserve"> del turismo</w:t>
      </w:r>
    </w:p>
    <w:p w14:paraId="12C58E38" w14:textId="77777777" w:rsidR="00F2460E" w:rsidRPr="00BE4AEB" w:rsidRDefault="00F2460E" w:rsidP="00871F78">
      <w:pPr>
        <w:pStyle w:val="Paragrafoelenco"/>
        <w:spacing w:before="100" w:beforeAutospacing="1" w:after="100" w:afterAutospacing="1" w:line="240" w:lineRule="auto"/>
        <w:jc w:val="both"/>
        <w:rPr>
          <w:rFonts w:ascii="Calibri" w:eastAsia="Times New Roman" w:hAnsi="Calibri" w:cs="Calibri"/>
          <w:kern w:val="0"/>
          <w:sz w:val="24"/>
          <w:szCs w:val="24"/>
          <w:lang w:eastAsia="it-IT"/>
          <w14:ligatures w14:val="none"/>
        </w:rPr>
      </w:pPr>
    </w:p>
    <w:p w14:paraId="6184F4A2" w14:textId="313BF079" w:rsidR="00F2460E" w:rsidRPr="00BE4AEB" w:rsidRDefault="00F2460E" w:rsidP="00871F78">
      <w:pPr>
        <w:pStyle w:val="Paragrafoelenco"/>
        <w:numPr>
          <w:ilvl w:val="0"/>
          <w:numId w:val="5"/>
        </w:numPr>
        <w:spacing w:after="0" w:line="240" w:lineRule="auto"/>
        <w:jc w:val="both"/>
        <w:rPr>
          <w:rFonts w:ascii="Calibri" w:eastAsia="Times New Roman" w:hAnsi="Calibri" w:cs="Calibri"/>
          <w:kern w:val="0"/>
          <w:sz w:val="24"/>
          <w:szCs w:val="24"/>
          <w:lang w:eastAsia="it-IT"/>
          <w14:ligatures w14:val="none"/>
        </w:rPr>
      </w:pPr>
      <w:proofErr w:type="spellStart"/>
      <w:r w:rsidRPr="00BE4AEB">
        <w:rPr>
          <w:rFonts w:ascii="Calibri" w:eastAsia="Times New Roman" w:hAnsi="Calibri" w:cs="Calibri"/>
          <w:b/>
          <w:bCs/>
          <w:kern w:val="0"/>
          <w:sz w:val="24"/>
          <w:szCs w:val="24"/>
          <w:lang w:eastAsia="it-IT"/>
          <w14:ligatures w14:val="none"/>
        </w:rPr>
        <w:t>Luxury</w:t>
      </w:r>
      <w:proofErr w:type="spellEnd"/>
      <w:r w:rsidRPr="00BE4AEB">
        <w:rPr>
          <w:rFonts w:ascii="Calibri" w:eastAsia="Times New Roman" w:hAnsi="Calibri" w:cs="Calibri"/>
          <w:b/>
          <w:bCs/>
          <w:kern w:val="0"/>
          <w:sz w:val="24"/>
          <w:szCs w:val="24"/>
          <w:lang w:eastAsia="it-IT"/>
          <w14:ligatures w14:val="none"/>
        </w:rPr>
        <w:t xml:space="preserve"> Event il 7 ottobre: l’appuntamento B2B </w:t>
      </w:r>
      <w:r w:rsidR="00B878A4">
        <w:rPr>
          <w:rFonts w:ascii="Calibri" w:eastAsia="Times New Roman" w:hAnsi="Calibri" w:cs="Calibri"/>
          <w:b/>
          <w:bCs/>
          <w:kern w:val="0"/>
          <w:sz w:val="24"/>
          <w:szCs w:val="24"/>
          <w:lang w:eastAsia="it-IT"/>
          <w14:ligatures w14:val="none"/>
        </w:rPr>
        <w:t>con il</w:t>
      </w:r>
      <w:r w:rsidRPr="00BE4AEB">
        <w:rPr>
          <w:rFonts w:ascii="Calibri" w:eastAsia="Times New Roman" w:hAnsi="Calibri" w:cs="Calibri"/>
          <w:b/>
          <w:bCs/>
          <w:kern w:val="0"/>
          <w:sz w:val="24"/>
          <w:szCs w:val="24"/>
          <w:lang w:eastAsia="it-IT"/>
          <w14:ligatures w14:val="none"/>
        </w:rPr>
        <w:t xml:space="preserve"> turismo di alta gamma per ridisegnare l’esperienza del viaggiatore di lusso</w:t>
      </w:r>
    </w:p>
    <w:p w14:paraId="27401C28" w14:textId="7816DCB6" w:rsidR="00F2460E" w:rsidRPr="00BE4AEB" w:rsidRDefault="00F2460E" w:rsidP="00871F78">
      <w:pPr>
        <w:pStyle w:val="Paragrafoelenco"/>
        <w:spacing w:after="0" w:line="240" w:lineRule="auto"/>
        <w:jc w:val="both"/>
        <w:rPr>
          <w:rFonts w:ascii="Calibri" w:eastAsia="Times New Roman" w:hAnsi="Calibri" w:cs="Calibri"/>
          <w:kern w:val="0"/>
          <w:sz w:val="24"/>
          <w:szCs w:val="24"/>
          <w:lang w:eastAsia="it-IT"/>
          <w14:ligatures w14:val="none"/>
        </w:rPr>
      </w:pPr>
    </w:p>
    <w:p w14:paraId="2B162468" w14:textId="4E999F6A" w:rsidR="00060FBA" w:rsidRPr="00BE4AEB" w:rsidRDefault="00E51B9A" w:rsidP="00871F78">
      <w:pPr>
        <w:pStyle w:val="Paragrafoelenco"/>
        <w:numPr>
          <w:ilvl w:val="0"/>
          <w:numId w:val="5"/>
        </w:numPr>
        <w:spacing w:after="0" w:line="240" w:lineRule="auto"/>
        <w:jc w:val="both"/>
        <w:rPr>
          <w:rFonts w:ascii="Calibri" w:eastAsia="Times New Roman" w:hAnsi="Calibri" w:cs="Calibri"/>
          <w:b/>
          <w:bCs/>
          <w:kern w:val="0"/>
          <w:sz w:val="24"/>
          <w:szCs w:val="24"/>
          <w:lang w:eastAsia="it-IT"/>
          <w14:ligatures w14:val="none"/>
        </w:rPr>
      </w:pPr>
      <w:r w:rsidRPr="00BE4AEB">
        <w:rPr>
          <w:rFonts w:ascii="Calibri" w:eastAsia="Times New Roman" w:hAnsi="Calibri" w:cs="Calibri"/>
          <w:b/>
          <w:bCs/>
          <w:kern w:val="0"/>
          <w:sz w:val="24"/>
          <w:szCs w:val="24"/>
          <w:lang w:eastAsia="it-IT"/>
          <w14:ligatures w14:val="none"/>
        </w:rPr>
        <w:t>Destinazioni e grandi brand in vetrina: dall’</w:t>
      </w:r>
      <w:r w:rsidR="00F2460E" w:rsidRPr="00BE4AEB">
        <w:rPr>
          <w:rFonts w:ascii="Calibri" w:eastAsia="Times New Roman" w:hAnsi="Calibri" w:cs="Calibri"/>
          <w:b/>
          <w:bCs/>
          <w:kern w:val="0"/>
          <w:sz w:val="24"/>
          <w:szCs w:val="24"/>
          <w:lang w:eastAsia="it-IT"/>
          <w14:ligatures w14:val="none"/>
        </w:rPr>
        <w:t>a</w:t>
      </w:r>
      <w:r w:rsidRPr="00BE4AEB">
        <w:rPr>
          <w:rFonts w:ascii="Calibri" w:eastAsia="Times New Roman" w:hAnsi="Calibri" w:cs="Calibri"/>
          <w:b/>
          <w:bCs/>
          <w:kern w:val="0"/>
          <w:sz w:val="24"/>
          <w:szCs w:val="24"/>
          <w:lang w:eastAsia="it-IT"/>
          <w14:ligatures w14:val="none"/>
        </w:rPr>
        <w:t xml:space="preserve">rea Italia alle destinazioni di tutto il mondo, passando per il </w:t>
      </w:r>
      <w:r w:rsidR="00BE4AEB">
        <w:rPr>
          <w:rFonts w:ascii="Calibri" w:eastAsia="Times New Roman" w:hAnsi="Calibri" w:cs="Calibri"/>
          <w:b/>
          <w:bCs/>
          <w:kern w:val="0"/>
          <w:sz w:val="24"/>
          <w:szCs w:val="24"/>
          <w:lang w:eastAsia="it-IT"/>
          <w14:ligatures w14:val="none"/>
        </w:rPr>
        <w:t>t</w:t>
      </w:r>
      <w:r w:rsidRPr="00BE4AEB">
        <w:rPr>
          <w:rFonts w:ascii="Calibri" w:eastAsia="Times New Roman" w:hAnsi="Calibri" w:cs="Calibri"/>
          <w:b/>
          <w:bCs/>
          <w:kern w:val="0"/>
          <w:sz w:val="24"/>
          <w:szCs w:val="24"/>
          <w:lang w:eastAsia="it-IT"/>
          <w14:ligatures w14:val="none"/>
        </w:rPr>
        <w:t xml:space="preserve">urismo </w:t>
      </w:r>
      <w:r w:rsidR="00BE4AEB">
        <w:rPr>
          <w:rFonts w:ascii="Calibri" w:eastAsia="Times New Roman" w:hAnsi="Calibri" w:cs="Calibri"/>
          <w:b/>
          <w:bCs/>
          <w:kern w:val="0"/>
          <w:sz w:val="24"/>
          <w:szCs w:val="24"/>
          <w:lang w:eastAsia="it-IT"/>
          <w14:ligatures w14:val="none"/>
        </w:rPr>
        <w:t>n</w:t>
      </w:r>
      <w:r w:rsidRPr="00BE4AEB">
        <w:rPr>
          <w:rFonts w:ascii="Calibri" w:eastAsia="Times New Roman" w:hAnsi="Calibri" w:cs="Calibri"/>
          <w:b/>
          <w:bCs/>
          <w:kern w:val="0"/>
          <w:sz w:val="24"/>
          <w:szCs w:val="24"/>
          <w:lang w:eastAsia="it-IT"/>
          <w14:ligatures w14:val="none"/>
        </w:rPr>
        <w:t>autico e il nuovo percorso Hotel Chains dedicato alle catene alberghiere</w:t>
      </w:r>
    </w:p>
    <w:p w14:paraId="44F1DC7A" w14:textId="77777777" w:rsidR="00767C82" w:rsidRDefault="00767C82" w:rsidP="00767C82">
      <w:pPr>
        <w:pStyle w:val="Paragrafoelenco"/>
        <w:spacing w:before="100" w:beforeAutospacing="1" w:after="100" w:afterAutospacing="1" w:line="240" w:lineRule="auto"/>
      </w:pPr>
    </w:p>
    <w:p w14:paraId="2829AD71" w14:textId="27DC10CC" w:rsidR="005235C9" w:rsidRPr="005235C9" w:rsidRDefault="00767C82" w:rsidP="00767C82">
      <w:pPr>
        <w:pStyle w:val="Paragrafoelenco"/>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hyperlink r:id="rId7" w:history="1">
        <w:r w:rsidRPr="00A83187">
          <w:rPr>
            <w:rStyle w:val="Collegamentoipertestuale"/>
            <w:rFonts w:ascii="Times New Roman" w:eastAsia="Times New Roman" w:hAnsi="Times New Roman" w:cs="Times New Roman"/>
            <w:kern w:val="0"/>
            <w:sz w:val="24"/>
            <w:szCs w:val="24"/>
            <w:lang w:eastAsia="it-IT"/>
            <w14:ligatures w14:val="none"/>
          </w:rPr>
          <w:t>www.ttgexpo.it</w:t>
        </w:r>
      </w:hyperlink>
      <w:r w:rsidRPr="00767C82">
        <w:rPr>
          <w:rFonts w:ascii="Times New Roman" w:eastAsia="Times New Roman" w:hAnsi="Times New Roman" w:cs="Times New Roman"/>
          <w:kern w:val="0"/>
          <w:sz w:val="24"/>
          <w:szCs w:val="24"/>
          <w:lang w:eastAsia="it-IT"/>
          <w14:ligatures w14:val="none"/>
        </w:rPr>
        <w:t xml:space="preserve"> | www.inout.it</w:t>
      </w:r>
    </w:p>
    <w:p w14:paraId="232C46A2" w14:textId="70DDC059" w:rsidR="000A2373" w:rsidRPr="000A2373" w:rsidRDefault="005235C9" w:rsidP="00B33E78">
      <w:pPr>
        <w:jc w:val="both"/>
        <w:rPr>
          <w:rFonts w:ascii="Calibri" w:hAnsi="Calibri" w:cs="Calibri"/>
        </w:rPr>
      </w:pPr>
      <w:r w:rsidRPr="00E7179D">
        <w:rPr>
          <w:rFonts w:ascii="Calibri" w:eastAsia="Times New Roman" w:hAnsi="Calibri" w:cs="Calibri"/>
          <w:i/>
          <w:iCs/>
          <w:kern w:val="0"/>
          <w:lang w:eastAsia="it-IT"/>
          <w14:ligatures w14:val="none"/>
        </w:rPr>
        <w:t xml:space="preserve">Rimini, </w:t>
      </w:r>
      <w:r w:rsidR="00522BCC">
        <w:rPr>
          <w:rFonts w:ascii="Calibri" w:eastAsia="Times New Roman" w:hAnsi="Calibri" w:cs="Calibri"/>
          <w:i/>
          <w:iCs/>
          <w:kern w:val="0"/>
          <w:lang w:eastAsia="it-IT"/>
          <w14:ligatures w14:val="none"/>
        </w:rPr>
        <w:t xml:space="preserve">01 </w:t>
      </w:r>
      <w:r w:rsidR="00E7179D" w:rsidRPr="00E7179D">
        <w:rPr>
          <w:rFonts w:ascii="Calibri" w:eastAsia="Times New Roman" w:hAnsi="Calibri" w:cs="Calibri"/>
          <w:i/>
          <w:iCs/>
          <w:kern w:val="0"/>
          <w:lang w:eastAsia="it-IT"/>
          <w14:ligatures w14:val="none"/>
        </w:rPr>
        <w:t xml:space="preserve">ottobre </w:t>
      </w:r>
      <w:r w:rsidRPr="00E7179D">
        <w:rPr>
          <w:rFonts w:ascii="Calibri" w:eastAsia="Times New Roman" w:hAnsi="Calibri" w:cs="Calibri"/>
          <w:i/>
          <w:iCs/>
          <w:kern w:val="0"/>
          <w:lang w:eastAsia="it-IT"/>
          <w14:ligatures w14:val="none"/>
        </w:rPr>
        <w:t>2025</w:t>
      </w:r>
      <w:r w:rsidRPr="00BB4BBA">
        <w:rPr>
          <w:rFonts w:ascii="Calibri" w:eastAsia="Times New Roman" w:hAnsi="Calibri" w:cs="Calibri"/>
          <w:kern w:val="0"/>
          <w:lang w:eastAsia="it-IT"/>
          <w14:ligatures w14:val="none"/>
        </w:rPr>
        <w:t xml:space="preserve"> –</w:t>
      </w:r>
      <w:r w:rsidR="006A6FC5">
        <w:rPr>
          <w:rFonts w:ascii="Calibri" w:hAnsi="Calibri" w:cs="Calibri"/>
        </w:rPr>
        <w:t xml:space="preserve"> L</w:t>
      </w:r>
      <w:r w:rsidR="000A2373" w:rsidRPr="000A2373">
        <w:rPr>
          <w:rFonts w:ascii="Calibri" w:hAnsi="Calibri" w:cs="Calibri"/>
        </w:rPr>
        <w:t>’industria del turismo e dell’ospitalità si dà appuntamento a</w:t>
      </w:r>
      <w:r w:rsidR="000D6F62">
        <w:rPr>
          <w:rFonts w:ascii="Calibri" w:hAnsi="Calibri" w:cs="Calibri"/>
        </w:rPr>
        <w:t xml:space="preserve"> </w:t>
      </w:r>
      <w:r w:rsidR="000A2373" w:rsidRPr="000A2373">
        <w:rPr>
          <w:rFonts w:ascii="Calibri" w:hAnsi="Calibri" w:cs="Calibri"/>
        </w:rPr>
        <w:t xml:space="preserve">Rimini: </w:t>
      </w:r>
      <w:r w:rsidR="000A2373" w:rsidRPr="000A2373">
        <w:rPr>
          <w:rFonts w:ascii="Calibri" w:hAnsi="Calibri" w:cs="Calibri"/>
          <w:b/>
          <w:bCs/>
        </w:rPr>
        <w:t>dall’8 al 10 ottobre,</w:t>
      </w:r>
      <w:r w:rsidR="000A2373" w:rsidRPr="000A2373">
        <w:rPr>
          <w:rFonts w:ascii="Calibri" w:hAnsi="Calibri" w:cs="Calibri"/>
        </w:rPr>
        <w:t xml:space="preserve"> </w:t>
      </w:r>
      <w:r w:rsidR="000A2373" w:rsidRPr="000A2373">
        <w:rPr>
          <w:rFonts w:ascii="Calibri" w:eastAsia="Times New Roman" w:hAnsi="Calibri" w:cs="Calibri"/>
          <w:b/>
          <w:bCs/>
        </w:rPr>
        <w:t>TTG Travel Experience</w:t>
      </w:r>
      <w:r w:rsidR="000A2373" w:rsidRPr="000A2373">
        <w:rPr>
          <w:rFonts w:ascii="Calibri" w:hAnsi="Calibri" w:cs="Calibri"/>
        </w:rPr>
        <w:t xml:space="preserve"> e </w:t>
      </w:r>
      <w:proofErr w:type="spellStart"/>
      <w:r w:rsidR="000A2373" w:rsidRPr="000A2373">
        <w:rPr>
          <w:rFonts w:ascii="Calibri" w:eastAsia="Times New Roman" w:hAnsi="Calibri" w:cs="Calibri"/>
          <w:b/>
          <w:bCs/>
        </w:rPr>
        <w:t>InOut</w:t>
      </w:r>
      <w:proofErr w:type="spellEnd"/>
      <w:r w:rsidR="000A2373" w:rsidRPr="000A2373">
        <w:rPr>
          <w:rFonts w:ascii="Calibri" w:eastAsia="Times New Roman" w:hAnsi="Calibri" w:cs="Calibri"/>
          <w:b/>
          <w:bCs/>
        </w:rPr>
        <w:t xml:space="preserve"> | The </w:t>
      </w:r>
      <w:proofErr w:type="spellStart"/>
      <w:r w:rsidR="000A2373" w:rsidRPr="000A2373">
        <w:rPr>
          <w:rFonts w:ascii="Calibri" w:eastAsia="Times New Roman" w:hAnsi="Calibri" w:cs="Calibri"/>
          <w:b/>
          <w:bCs/>
        </w:rPr>
        <w:t>Hospitality</w:t>
      </w:r>
      <w:proofErr w:type="spellEnd"/>
      <w:r w:rsidR="000A2373" w:rsidRPr="000A2373">
        <w:rPr>
          <w:rFonts w:ascii="Calibri" w:eastAsia="Times New Roman" w:hAnsi="Calibri" w:cs="Calibri"/>
          <w:b/>
          <w:bCs/>
        </w:rPr>
        <w:t xml:space="preserve"> Community</w:t>
      </w:r>
      <w:r w:rsidR="000A2373" w:rsidRPr="000A2373">
        <w:rPr>
          <w:rFonts w:ascii="Calibri" w:hAnsi="Calibri" w:cs="Calibri"/>
        </w:rPr>
        <w:t xml:space="preserve">, le due manifestazioni firmate </w:t>
      </w:r>
      <w:r w:rsidR="000A2373" w:rsidRPr="000D6F62">
        <w:rPr>
          <w:rFonts w:ascii="Calibri" w:hAnsi="Calibri" w:cs="Calibri"/>
          <w:b/>
          <w:bCs/>
        </w:rPr>
        <w:t>Italian Exhibition Group,</w:t>
      </w:r>
      <w:r w:rsidR="000A2373" w:rsidRPr="000A2373">
        <w:rPr>
          <w:rFonts w:ascii="Calibri" w:hAnsi="Calibri" w:cs="Calibri"/>
        </w:rPr>
        <w:t xml:space="preserve"> trasformano la </w:t>
      </w:r>
      <w:r w:rsidR="000A2373" w:rsidRPr="000D6F62">
        <w:rPr>
          <w:rFonts w:ascii="Calibri" w:hAnsi="Calibri" w:cs="Calibri"/>
          <w:b/>
          <w:bCs/>
        </w:rPr>
        <w:t>Fiera di Rimini</w:t>
      </w:r>
      <w:r w:rsidR="000A2373" w:rsidRPr="000A2373">
        <w:rPr>
          <w:rFonts w:ascii="Calibri" w:hAnsi="Calibri" w:cs="Calibri"/>
        </w:rPr>
        <w:t xml:space="preserve"> nella capitale del business turistico internazionale.</w:t>
      </w:r>
      <w:r w:rsidR="00FB15B7">
        <w:rPr>
          <w:rFonts w:ascii="Calibri" w:hAnsi="Calibri" w:cs="Calibri"/>
        </w:rPr>
        <w:t xml:space="preserve"> </w:t>
      </w:r>
      <w:r w:rsidR="000A2373" w:rsidRPr="000A2373">
        <w:rPr>
          <w:rFonts w:ascii="Calibri" w:eastAsia="Times New Roman" w:hAnsi="Calibri" w:cs="Calibri"/>
          <w:kern w:val="0"/>
          <w:lang w:eastAsia="it-IT"/>
          <w14:ligatures w14:val="none"/>
        </w:rPr>
        <w:t xml:space="preserve">Con </w:t>
      </w:r>
      <w:r w:rsidR="000A2373" w:rsidRPr="000A2373">
        <w:rPr>
          <w:rFonts w:ascii="Calibri" w:eastAsia="Times New Roman" w:hAnsi="Calibri" w:cs="Calibri"/>
          <w:b/>
          <w:bCs/>
          <w:kern w:val="0"/>
          <w:lang w:eastAsia="it-IT"/>
          <w14:ligatures w14:val="none"/>
        </w:rPr>
        <w:t>2.700 brand espositori</w:t>
      </w:r>
      <w:r w:rsidR="000A2373" w:rsidRPr="000A2373">
        <w:rPr>
          <w:rFonts w:ascii="Calibri" w:eastAsia="Times New Roman" w:hAnsi="Calibri" w:cs="Calibri"/>
          <w:kern w:val="0"/>
          <w:lang w:eastAsia="it-IT"/>
          <w14:ligatures w14:val="none"/>
        </w:rPr>
        <w:t xml:space="preserve"> </w:t>
      </w:r>
      <w:r w:rsidR="00423B37">
        <w:rPr>
          <w:rFonts w:ascii="Calibri" w:eastAsia="Times New Roman" w:hAnsi="Calibri" w:cs="Calibri"/>
          <w:kern w:val="0"/>
          <w:lang w:eastAsia="it-IT"/>
          <w14:ligatures w14:val="none"/>
        </w:rPr>
        <w:t xml:space="preserve">su </w:t>
      </w:r>
      <w:r w:rsidR="00423B37" w:rsidRPr="00423B37">
        <w:rPr>
          <w:rFonts w:ascii="Calibri" w:eastAsia="Times New Roman" w:hAnsi="Calibri" w:cs="Calibri"/>
          <w:b/>
          <w:bCs/>
          <w:kern w:val="0"/>
          <w:lang w:eastAsia="it-IT"/>
          <w14:ligatures w14:val="none"/>
        </w:rPr>
        <w:t>2</w:t>
      </w:r>
      <w:r w:rsidR="001B0369">
        <w:rPr>
          <w:rFonts w:ascii="Calibri" w:eastAsia="Times New Roman" w:hAnsi="Calibri" w:cs="Calibri"/>
          <w:b/>
          <w:bCs/>
          <w:kern w:val="0"/>
          <w:lang w:eastAsia="it-IT"/>
          <w14:ligatures w14:val="none"/>
        </w:rPr>
        <w:t>6</w:t>
      </w:r>
      <w:r w:rsidR="00EB3F5E">
        <w:rPr>
          <w:rFonts w:ascii="Calibri" w:eastAsia="Times New Roman" w:hAnsi="Calibri" w:cs="Calibri"/>
          <w:b/>
          <w:bCs/>
          <w:kern w:val="0"/>
          <w:lang w:eastAsia="it-IT"/>
          <w14:ligatures w14:val="none"/>
        </w:rPr>
        <w:t xml:space="preserve"> </w:t>
      </w:r>
      <w:r w:rsidR="00423B37" w:rsidRPr="00423B37">
        <w:rPr>
          <w:rFonts w:ascii="Calibri" w:eastAsia="Times New Roman" w:hAnsi="Calibri" w:cs="Calibri"/>
          <w:b/>
          <w:bCs/>
          <w:kern w:val="0"/>
          <w:lang w:eastAsia="it-IT"/>
          <w14:ligatures w14:val="none"/>
        </w:rPr>
        <w:t>padiglioni</w:t>
      </w:r>
      <w:r w:rsidR="00423B37">
        <w:rPr>
          <w:rFonts w:ascii="Calibri" w:eastAsia="Times New Roman" w:hAnsi="Calibri" w:cs="Calibri"/>
          <w:kern w:val="0"/>
          <w:lang w:eastAsia="it-IT"/>
          <w14:ligatures w14:val="none"/>
        </w:rPr>
        <w:t xml:space="preserve"> </w:t>
      </w:r>
      <w:r w:rsidR="000A2373" w:rsidRPr="000A2373">
        <w:rPr>
          <w:rFonts w:ascii="Calibri" w:eastAsia="Times New Roman" w:hAnsi="Calibri" w:cs="Calibri"/>
          <w:kern w:val="0"/>
          <w:lang w:eastAsia="it-IT"/>
          <w14:ligatures w14:val="none"/>
        </w:rPr>
        <w:t xml:space="preserve">e </w:t>
      </w:r>
      <w:r w:rsidR="000A2373" w:rsidRPr="000A2373">
        <w:rPr>
          <w:rFonts w:ascii="Calibri" w:eastAsia="Times New Roman" w:hAnsi="Calibri" w:cs="Calibri"/>
          <w:b/>
          <w:bCs/>
          <w:kern w:val="0"/>
          <w:lang w:eastAsia="it-IT"/>
          <w14:ligatures w14:val="none"/>
        </w:rPr>
        <w:t>1.000 buyer da 75 Paesi</w:t>
      </w:r>
      <w:r w:rsidR="000A2373" w:rsidRPr="000A2373">
        <w:rPr>
          <w:rFonts w:ascii="Calibri" w:eastAsia="Times New Roman" w:hAnsi="Calibri" w:cs="Calibri"/>
          <w:kern w:val="0"/>
          <w:lang w:eastAsia="it-IT"/>
          <w14:ligatures w14:val="none"/>
        </w:rPr>
        <w:t xml:space="preserve">, TTG e </w:t>
      </w:r>
      <w:proofErr w:type="spellStart"/>
      <w:r w:rsidR="000A2373" w:rsidRPr="000A2373">
        <w:rPr>
          <w:rFonts w:ascii="Calibri" w:eastAsia="Times New Roman" w:hAnsi="Calibri" w:cs="Calibri"/>
          <w:kern w:val="0"/>
          <w:lang w:eastAsia="it-IT"/>
          <w14:ligatures w14:val="none"/>
        </w:rPr>
        <w:t>InOut</w:t>
      </w:r>
      <w:proofErr w:type="spellEnd"/>
      <w:r w:rsidR="000A2373" w:rsidRPr="000A2373">
        <w:rPr>
          <w:rFonts w:ascii="Calibri" w:eastAsia="Times New Roman" w:hAnsi="Calibri" w:cs="Calibri"/>
          <w:kern w:val="0"/>
          <w:lang w:eastAsia="it-IT"/>
          <w14:ligatures w14:val="none"/>
        </w:rPr>
        <w:t xml:space="preserve"> </w:t>
      </w:r>
      <w:r w:rsidR="00AF3277" w:rsidRPr="00AF3277">
        <w:rPr>
          <w:rFonts w:ascii="Calibri" w:eastAsia="Times New Roman" w:hAnsi="Calibri" w:cs="Calibri"/>
          <w:kern w:val="0"/>
          <w:lang w:eastAsia="it-IT"/>
          <w14:ligatures w14:val="none"/>
        </w:rPr>
        <w:t>accendono i riflettori sul futuro del turismo: tre giorni per incontrarsi, scambiarsi idee e trasformarle in business.</w:t>
      </w:r>
    </w:p>
    <w:p w14:paraId="02074111" w14:textId="0D93B6D8" w:rsidR="00E94154" w:rsidRDefault="005235C9" w:rsidP="00154ED4">
      <w:pPr>
        <w:spacing w:before="100" w:beforeAutospacing="1" w:after="100" w:afterAutospacing="1" w:line="240" w:lineRule="auto"/>
        <w:jc w:val="both"/>
        <w:rPr>
          <w:rFonts w:ascii="Calibri" w:eastAsia="Times New Roman" w:hAnsi="Calibri" w:cs="Calibri"/>
          <w:kern w:val="0"/>
          <w:lang w:eastAsia="it-IT"/>
          <w14:ligatures w14:val="none"/>
        </w:rPr>
      </w:pPr>
      <w:r w:rsidRPr="00BB4BBA">
        <w:rPr>
          <w:rFonts w:ascii="Calibri" w:eastAsia="Times New Roman" w:hAnsi="Calibri" w:cs="Calibri"/>
          <w:b/>
          <w:bCs/>
          <w:kern w:val="0"/>
          <w:lang w:eastAsia="it-IT"/>
          <w14:ligatures w14:val="none"/>
        </w:rPr>
        <w:t>“</w:t>
      </w:r>
      <w:proofErr w:type="spellStart"/>
      <w:r w:rsidRPr="00BB4BBA">
        <w:rPr>
          <w:rFonts w:ascii="Calibri" w:eastAsia="Times New Roman" w:hAnsi="Calibri" w:cs="Calibri"/>
          <w:b/>
          <w:bCs/>
          <w:kern w:val="0"/>
          <w:lang w:eastAsia="it-IT"/>
          <w14:ligatures w14:val="none"/>
        </w:rPr>
        <w:t>Awake</w:t>
      </w:r>
      <w:proofErr w:type="spellEnd"/>
      <w:r w:rsidRPr="00BB4BBA">
        <w:rPr>
          <w:rFonts w:ascii="Calibri" w:eastAsia="Times New Roman" w:hAnsi="Calibri" w:cs="Calibri"/>
          <w:b/>
          <w:bCs/>
          <w:kern w:val="0"/>
          <w:lang w:eastAsia="it-IT"/>
          <w14:ligatures w14:val="none"/>
        </w:rPr>
        <w:t xml:space="preserve"> to a New Era”</w:t>
      </w:r>
      <w:r w:rsidRPr="000A575A">
        <w:rPr>
          <w:rFonts w:ascii="Calibri" w:eastAsia="Times New Roman" w:hAnsi="Calibri" w:cs="Calibri"/>
          <w:kern w:val="0"/>
          <w:lang w:eastAsia="it-IT"/>
          <w14:ligatures w14:val="none"/>
        </w:rPr>
        <w:t xml:space="preserve"> è il </w:t>
      </w:r>
      <w:proofErr w:type="spellStart"/>
      <w:r w:rsidRPr="000A575A">
        <w:rPr>
          <w:rFonts w:ascii="Calibri" w:eastAsia="Times New Roman" w:hAnsi="Calibri" w:cs="Calibri"/>
          <w:kern w:val="0"/>
          <w:lang w:eastAsia="it-IT"/>
          <w14:ligatures w14:val="none"/>
        </w:rPr>
        <w:t>claim</w:t>
      </w:r>
      <w:proofErr w:type="spellEnd"/>
      <w:r w:rsidRPr="000A575A">
        <w:rPr>
          <w:rFonts w:ascii="Calibri" w:eastAsia="Times New Roman" w:hAnsi="Calibri" w:cs="Calibri"/>
          <w:kern w:val="0"/>
          <w:lang w:eastAsia="it-IT"/>
          <w14:ligatures w14:val="none"/>
        </w:rPr>
        <w:t xml:space="preserve"> che guiderà la 62ª edizione di TTG Travel Experience e </w:t>
      </w:r>
      <w:proofErr w:type="spellStart"/>
      <w:r w:rsidRPr="000A575A">
        <w:rPr>
          <w:rFonts w:ascii="Calibri" w:eastAsia="Times New Roman" w:hAnsi="Calibri" w:cs="Calibri"/>
          <w:kern w:val="0"/>
          <w:lang w:eastAsia="it-IT"/>
          <w14:ligatures w14:val="none"/>
        </w:rPr>
        <w:t>InOut</w:t>
      </w:r>
      <w:proofErr w:type="spellEnd"/>
      <w:r w:rsidRPr="000A575A">
        <w:rPr>
          <w:rFonts w:ascii="Calibri" w:eastAsia="Times New Roman" w:hAnsi="Calibri" w:cs="Calibri"/>
          <w:kern w:val="0"/>
          <w:lang w:eastAsia="it-IT"/>
          <w14:ligatures w14:val="none"/>
        </w:rPr>
        <w:t xml:space="preserve"> | The </w:t>
      </w:r>
      <w:proofErr w:type="spellStart"/>
      <w:r w:rsidRPr="000A575A">
        <w:rPr>
          <w:rFonts w:ascii="Calibri" w:eastAsia="Times New Roman" w:hAnsi="Calibri" w:cs="Calibri"/>
          <w:kern w:val="0"/>
          <w:lang w:eastAsia="it-IT"/>
          <w14:ligatures w14:val="none"/>
        </w:rPr>
        <w:t>Hospitality</w:t>
      </w:r>
      <w:proofErr w:type="spellEnd"/>
      <w:r w:rsidRPr="000A575A">
        <w:rPr>
          <w:rFonts w:ascii="Calibri" w:eastAsia="Times New Roman" w:hAnsi="Calibri" w:cs="Calibri"/>
          <w:kern w:val="0"/>
          <w:lang w:eastAsia="it-IT"/>
          <w14:ligatures w14:val="none"/>
        </w:rPr>
        <w:t xml:space="preserve"> Community: </w:t>
      </w:r>
      <w:r w:rsidR="004946CB" w:rsidRPr="000C666A">
        <w:rPr>
          <w:rFonts w:ascii="Calibri" w:eastAsia="Times New Roman" w:hAnsi="Calibri" w:cs="Calibri"/>
          <w:kern w:val="0"/>
          <w:lang w:eastAsia="it-IT"/>
          <w14:ligatures w14:val="none"/>
        </w:rPr>
        <w:t>un invito a prendere coscienza dei grandi cambiamenti in atto</w:t>
      </w:r>
      <w:r w:rsidR="00810487">
        <w:rPr>
          <w:rFonts w:ascii="Calibri" w:eastAsia="Times New Roman" w:hAnsi="Calibri" w:cs="Calibri"/>
          <w:kern w:val="0"/>
          <w:lang w:eastAsia="it-IT"/>
          <w14:ligatures w14:val="none"/>
        </w:rPr>
        <w:t xml:space="preserve"> —</w:t>
      </w:r>
      <w:r w:rsidR="004946CB">
        <w:rPr>
          <w:rFonts w:ascii="Calibri" w:eastAsia="Times New Roman" w:hAnsi="Calibri" w:cs="Calibri"/>
          <w:kern w:val="0"/>
          <w:lang w:eastAsia="it-IT"/>
          <w14:ligatures w14:val="none"/>
        </w:rPr>
        <w:t xml:space="preserve"> </w:t>
      </w:r>
      <w:r w:rsidR="004946CB" w:rsidRPr="000C666A">
        <w:rPr>
          <w:rFonts w:ascii="Calibri" w:eastAsia="Times New Roman" w:hAnsi="Calibri" w:cs="Calibri"/>
          <w:kern w:val="0"/>
          <w:lang w:eastAsia="it-IT"/>
          <w14:ligatures w14:val="none"/>
        </w:rPr>
        <w:t>dall’IA ai nuovi equilibri globali</w:t>
      </w:r>
      <w:r w:rsidR="00825244">
        <w:rPr>
          <w:rFonts w:ascii="Calibri" w:eastAsia="Times New Roman" w:hAnsi="Calibri" w:cs="Calibri"/>
          <w:kern w:val="0"/>
          <w:lang w:eastAsia="it-IT"/>
          <w14:ligatures w14:val="none"/>
        </w:rPr>
        <w:t xml:space="preserve"> </w:t>
      </w:r>
      <w:r w:rsidR="00810487">
        <w:rPr>
          <w:rFonts w:ascii="Calibri" w:eastAsia="Times New Roman" w:hAnsi="Calibri" w:cs="Calibri"/>
          <w:kern w:val="0"/>
          <w:lang w:eastAsia="it-IT"/>
          <w14:ligatures w14:val="none"/>
        </w:rPr>
        <w:t xml:space="preserve">— </w:t>
      </w:r>
      <w:r w:rsidR="00825244">
        <w:rPr>
          <w:rFonts w:ascii="Calibri" w:eastAsia="Times New Roman" w:hAnsi="Calibri" w:cs="Calibri"/>
          <w:kern w:val="0"/>
          <w:lang w:eastAsia="it-IT"/>
          <w14:ligatures w14:val="none"/>
        </w:rPr>
        <w:t>e tradurli in strategie concrete</w:t>
      </w:r>
      <w:r w:rsidR="000E6CBF">
        <w:rPr>
          <w:rFonts w:ascii="Calibri" w:eastAsia="Times New Roman" w:hAnsi="Calibri" w:cs="Calibri"/>
          <w:kern w:val="0"/>
          <w:lang w:eastAsia="it-IT"/>
          <w14:ligatures w14:val="none"/>
        </w:rPr>
        <w:t xml:space="preserve"> per il settore del turismo.</w:t>
      </w:r>
    </w:p>
    <w:p w14:paraId="679D85BA" w14:textId="31828F0F" w:rsidR="00154ED4" w:rsidRDefault="00F12EB2" w:rsidP="00154ED4">
      <w:pPr>
        <w:spacing w:before="100" w:beforeAutospacing="1" w:after="100" w:afterAutospacing="1" w:line="240" w:lineRule="auto"/>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L</w:t>
      </w:r>
      <w:r w:rsidR="00444E30" w:rsidRPr="00BB4BBA">
        <w:rPr>
          <w:rFonts w:ascii="Calibri" w:eastAsia="Times New Roman" w:hAnsi="Calibri" w:cs="Calibri"/>
          <w:kern w:val="0"/>
          <w:lang w:eastAsia="it-IT"/>
          <w14:ligatures w14:val="none"/>
        </w:rPr>
        <w:t xml:space="preserve">’8 ottobre alle 16.30 </w:t>
      </w:r>
      <w:r w:rsidR="005235C9" w:rsidRPr="00BB4BBA">
        <w:rPr>
          <w:rFonts w:ascii="Calibri" w:eastAsia="Times New Roman" w:hAnsi="Calibri" w:cs="Calibri"/>
          <w:kern w:val="0"/>
          <w:lang w:eastAsia="it-IT"/>
          <w14:ligatures w14:val="none"/>
        </w:rPr>
        <w:t xml:space="preserve">TTG </w:t>
      </w:r>
      <w:r w:rsidR="00444E30" w:rsidRPr="00BB4BBA">
        <w:rPr>
          <w:rFonts w:ascii="Calibri" w:eastAsia="Times New Roman" w:hAnsi="Calibri" w:cs="Calibri"/>
          <w:kern w:val="0"/>
          <w:lang w:eastAsia="it-IT"/>
          <w14:ligatures w14:val="none"/>
        </w:rPr>
        <w:t xml:space="preserve">Travel Experience </w:t>
      </w:r>
      <w:r w:rsidR="005235C9" w:rsidRPr="00BB4BBA">
        <w:rPr>
          <w:rFonts w:ascii="Calibri" w:eastAsia="Times New Roman" w:hAnsi="Calibri" w:cs="Calibri"/>
          <w:kern w:val="0"/>
          <w:lang w:eastAsia="it-IT"/>
          <w14:ligatures w14:val="none"/>
        </w:rPr>
        <w:t xml:space="preserve">svela in anteprima mondiale </w:t>
      </w:r>
      <w:r w:rsidR="005235C9" w:rsidRPr="00BB4BBA">
        <w:rPr>
          <w:rFonts w:ascii="Calibri" w:eastAsia="Times New Roman" w:hAnsi="Calibri" w:cs="Calibri"/>
          <w:b/>
          <w:bCs/>
          <w:kern w:val="0"/>
          <w:lang w:eastAsia="it-IT"/>
          <w14:ligatures w14:val="none"/>
        </w:rPr>
        <w:t xml:space="preserve">Travel &amp; </w:t>
      </w:r>
      <w:proofErr w:type="spellStart"/>
      <w:r w:rsidR="005235C9" w:rsidRPr="00BB4BBA">
        <w:rPr>
          <w:rFonts w:ascii="Calibri" w:eastAsia="Times New Roman" w:hAnsi="Calibri" w:cs="Calibri"/>
          <w:b/>
          <w:bCs/>
          <w:kern w:val="0"/>
          <w:lang w:eastAsia="it-IT"/>
          <w14:ligatures w14:val="none"/>
        </w:rPr>
        <w:t>Hospitality</w:t>
      </w:r>
      <w:proofErr w:type="spellEnd"/>
      <w:r w:rsidR="005235C9" w:rsidRPr="00BB4BBA">
        <w:rPr>
          <w:rFonts w:ascii="Calibri" w:eastAsia="Times New Roman" w:hAnsi="Calibri" w:cs="Calibri"/>
          <w:b/>
          <w:bCs/>
          <w:kern w:val="0"/>
          <w:lang w:eastAsia="it-IT"/>
          <w14:ligatures w14:val="none"/>
        </w:rPr>
        <w:t xml:space="preserve"> Vision</w:t>
      </w:r>
      <w:r>
        <w:rPr>
          <w:rFonts w:ascii="Calibri" w:eastAsia="Times New Roman" w:hAnsi="Calibri" w:cs="Calibri"/>
          <w:b/>
          <w:bCs/>
          <w:kern w:val="0"/>
          <w:lang w:eastAsia="it-IT"/>
          <w14:ligatures w14:val="none"/>
        </w:rPr>
        <w:t xml:space="preserve"> +</w:t>
      </w:r>
      <w:r w:rsidR="005235C9" w:rsidRPr="00BB4BBA">
        <w:rPr>
          <w:rFonts w:ascii="Calibri" w:eastAsia="Times New Roman" w:hAnsi="Calibri" w:cs="Calibri"/>
          <w:b/>
          <w:bCs/>
          <w:kern w:val="0"/>
          <w:lang w:eastAsia="it-IT"/>
          <w14:ligatures w14:val="none"/>
        </w:rPr>
        <w:t>26 by TTG</w:t>
      </w:r>
      <w:r w:rsidR="005235C9" w:rsidRPr="00BB4BBA">
        <w:rPr>
          <w:rFonts w:ascii="Calibri" w:eastAsia="Times New Roman" w:hAnsi="Calibri" w:cs="Calibri"/>
          <w:kern w:val="0"/>
          <w:lang w:eastAsia="it-IT"/>
          <w14:ligatures w14:val="none"/>
        </w:rPr>
        <w:t xml:space="preserve">, il report che traccia i </w:t>
      </w:r>
      <w:r w:rsidR="005235C9" w:rsidRPr="00BB4BBA">
        <w:rPr>
          <w:rFonts w:ascii="Calibri" w:eastAsia="Times New Roman" w:hAnsi="Calibri" w:cs="Calibri"/>
          <w:b/>
          <w:bCs/>
          <w:kern w:val="0"/>
          <w:lang w:eastAsia="it-IT"/>
          <w14:ligatures w14:val="none"/>
        </w:rPr>
        <w:t>Deep Trend 2026-2030</w:t>
      </w:r>
      <w:r w:rsidR="00810487">
        <w:rPr>
          <w:rFonts w:ascii="Calibri" w:eastAsia="Times New Roman" w:hAnsi="Calibri" w:cs="Calibri"/>
          <w:kern w:val="0"/>
          <w:lang w:eastAsia="it-IT"/>
          <w14:ligatures w14:val="none"/>
        </w:rPr>
        <w:t xml:space="preserve"> e anticipa </w:t>
      </w:r>
      <w:r w:rsidR="005235C9" w:rsidRPr="00BB4BBA">
        <w:rPr>
          <w:rFonts w:ascii="Calibri" w:eastAsia="Times New Roman" w:hAnsi="Calibri" w:cs="Calibri"/>
          <w:kern w:val="0"/>
          <w:lang w:eastAsia="it-IT"/>
          <w14:ligatures w14:val="none"/>
        </w:rPr>
        <w:t>le sfide che il settore dovrà affrontare nei prossimi cinque anni: nuovi modelli di business, turismo a impatto positivo, intelligenza artificiale sempre più integrata nella pianificazione di viaggio.</w:t>
      </w:r>
    </w:p>
    <w:p w14:paraId="41C44546" w14:textId="600FC6C3" w:rsidR="005235C9" w:rsidRPr="000C7EB6" w:rsidRDefault="000C7EB6" w:rsidP="000C7EB6">
      <w:pPr>
        <w:spacing w:before="100" w:beforeAutospacing="1" w:after="100" w:afterAutospacing="1" w:line="240" w:lineRule="auto"/>
        <w:jc w:val="both"/>
        <w:rPr>
          <w:rFonts w:ascii="Calibri" w:eastAsia="Times New Roman" w:hAnsi="Calibri" w:cs="Calibri"/>
          <w:kern w:val="0"/>
          <w:lang w:eastAsia="it-IT"/>
          <w14:ligatures w14:val="none"/>
        </w:rPr>
      </w:pPr>
      <w:r w:rsidRPr="00BB4BBA">
        <w:rPr>
          <w:rFonts w:ascii="Calibri" w:eastAsia="Times New Roman" w:hAnsi="Calibri" w:cs="Calibri"/>
          <w:b/>
          <w:bCs/>
          <w:kern w:val="0"/>
          <w:lang w:eastAsia="it-IT"/>
          <w14:ligatures w14:val="none"/>
        </w:rPr>
        <w:t>IL LUXURY EVENT: L’ANTEPRIMA ESCLUSIVA</w:t>
      </w:r>
    </w:p>
    <w:p w14:paraId="21B23B3C" w14:textId="375DDCBC" w:rsidR="00243B07" w:rsidRPr="00243B07" w:rsidRDefault="00243B07" w:rsidP="00243B07">
      <w:pPr>
        <w:spacing w:before="100" w:beforeAutospacing="1" w:after="100" w:afterAutospacing="1" w:line="240" w:lineRule="auto"/>
        <w:jc w:val="both"/>
        <w:rPr>
          <w:rFonts w:ascii="Calibri" w:eastAsia="Times New Roman" w:hAnsi="Calibri" w:cs="Calibri"/>
          <w:kern w:val="0"/>
          <w:lang w:eastAsia="it-IT"/>
          <w14:ligatures w14:val="none"/>
        </w:rPr>
      </w:pPr>
      <w:r w:rsidRPr="00243B07">
        <w:rPr>
          <w:rFonts w:ascii="Calibri" w:eastAsia="Times New Roman" w:hAnsi="Calibri" w:cs="Calibri"/>
          <w:kern w:val="0"/>
          <w:lang w:eastAsia="it-IT"/>
          <w14:ligatures w14:val="none"/>
        </w:rPr>
        <w:t xml:space="preserve">Per il terzo anno consecutivo, il </w:t>
      </w:r>
      <w:r w:rsidRPr="00243B07">
        <w:rPr>
          <w:rFonts w:ascii="Calibri" w:eastAsia="Times New Roman" w:hAnsi="Calibri" w:cs="Calibri"/>
          <w:b/>
          <w:bCs/>
          <w:kern w:val="0"/>
          <w:lang w:eastAsia="it-IT"/>
          <w14:ligatures w14:val="none"/>
        </w:rPr>
        <w:t>7 ottobre</w:t>
      </w:r>
      <w:r w:rsidRPr="00243B07">
        <w:rPr>
          <w:rFonts w:ascii="Calibri" w:eastAsia="Times New Roman" w:hAnsi="Calibri" w:cs="Calibri"/>
          <w:kern w:val="0"/>
          <w:lang w:eastAsia="it-IT"/>
          <w14:ligatures w14:val="none"/>
        </w:rPr>
        <w:t xml:space="preserve"> torna </w:t>
      </w:r>
      <w:proofErr w:type="spellStart"/>
      <w:r w:rsidRPr="00243B07">
        <w:rPr>
          <w:rFonts w:ascii="Calibri" w:eastAsia="Times New Roman" w:hAnsi="Calibri" w:cs="Calibri"/>
          <w:b/>
          <w:bCs/>
          <w:kern w:val="0"/>
          <w:lang w:eastAsia="it-IT"/>
          <w14:ligatures w14:val="none"/>
        </w:rPr>
        <w:t>Luxury</w:t>
      </w:r>
      <w:proofErr w:type="spellEnd"/>
      <w:r w:rsidRPr="00243B07">
        <w:rPr>
          <w:rFonts w:ascii="Calibri" w:eastAsia="Times New Roman" w:hAnsi="Calibri" w:cs="Calibri"/>
          <w:b/>
          <w:bCs/>
          <w:kern w:val="0"/>
          <w:lang w:eastAsia="it-IT"/>
          <w14:ligatures w14:val="none"/>
        </w:rPr>
        <w:t xml:space="preserve"> Event by TTG</w:t>
      </w:r>
      <w:r w:rsidRPr="00243B07">
        <w:rPr>
          <w:rFonts w:ascii="Calibri" w:eastAsia="Times New Roman" w:hAnsi="Calibri" w:cs="Calibri"/>
          <w:kern w:val="0"/>
          <w:lang w:eastAsia="it-IT"/>
          <w14:ligatures w14:val="none"/>
        </w:rPr>
        <w:t xml:space="preserve">, nella cornice del </w:t>
      </w:r>
      <w:r w:rsidRPr="00243B07">
        <w:rPr>
          <w:rFonts w:ascii="Calibri" w:eastAsia="Times New Roman" w:hAnsi="Calibri" w:cs="Calibri"/>
          <w:b/>
          <w:bCs/>
          <w:kern w:val="0"/>
          <w:lang w:eastAsia="it-IT"/>
          <w14:ligatures w14:val="none"/>
        </w:rPr>
        <w:t>Grand Hotel Rimini</w:t>
      </w:r>
      <w:r w:rsidRPr="00243B07">
        <w:rPr>
          <w:rFonts w:ascii="Calibri" w:eastAsia="Times New Roman" w:hAnsi="Calibri" w:cs="Calibri"/>
          <w:kern w:val="0"/>
          <w:lang w:eastAsia="it-IT"/>
          <w14:ligatures w14:val="none"/>
        </w:rPr>
        <w:t xml:space="preserve">. L’evento B2B, che quest’anno riunisce </w:t>
      </w:r>
      <w:r w:rsidRPr="00243B07">
        <w:rPr>
          <w:rFonts w:ascii="Calibri" w:eastAsia="Times New Roman" w:hAnsi="Calibri" w:cs="Calibri"/>
          <w:b/>
          <w:bCs/>
          <w:kern w:val="0"/>
          <w:lang w:eastAsia="it-IT"/>
          <w14:ligatures w14:val="none"/>
        </w:rPr>
        <w:t>80 espositori</w:t>
      </w:r>
      <w:r w:rsidRPr="00243B07">
        <w:rPr>
          <w:rFonts w:ascii="Calibri" w:eastAsia="Times New Roman" w:hAnsi="Calibri" w:cs="Calibri"/>
          <w:kern w:val="0"/>
          <w:lang w:eastAsia="it-IT"/>
          <w14:ligatures w14:val="none"/>
        </w:rPr>
        <w:t xml:space="preserve"> e </w:t>
      </w:r>
      <w:r w:rsidRPr="00243B07">
        <w:rPr>
          <w:rFonts w:ascii="Calibri" w:eastAsia="Times New Roman" w:hAnsi="Calibri" w:cs="Calibri"/>
          <w:b/>
          <w:bCs/>
          <w:kern w:val="0"/>
          <w:lang w:eastAsia="it-IT"/>
          <w14:ligatures w14:val="none"/>
        </w:rPr>
        <w:t>85 top buyer internazionali</w:t>
      </w:r>
      <w:r w:rsidRPr="00243B07">
        <w:rPr>
          <w:rFonts w:ascii="Calibri" w:eastAsia="Times New Roman" w:hAnsi="Calibri" w:cs="Calibri"/>
          <w:kern w:val="0"/>
          <w:lang w:eastAsia="it-IT"/>
          <w14:ligatures w14:val="none"/>
        </w:rPr>
        <w:t xml:space="preserve">, sarà il </w:t>
      </w:r>
      <w:r>
        <w:rPr>
          <w:rFonts w:ascii="Calibri" w:eastAsia="Times New Roman" w:hAnsi="Calibri" w:cs="Calibri"/>
          <w:kern w:val="0"/>
          <w:lang w:eastAsia="it-IT"/>
          <w14:ligatures w14:val="none"/>
        </w:rPr>
        <w:t>contenitore</w:t>
      </w:r>
      <w:r w:rsidRPr="00243B07">
        <w:rPr>
          <w:rFonts w:ascii="Calibri" w:eastAsia="Times New Roman" w:hAnsi="Calibri" w:cs="Calibri"/>
          <w:kern w:val="0"/>
          <w:lang w:eastAsia="it-IT"/>
          <w14:ligatures w14:val="none"/>
        </w:rPr>
        <w:t xml:space="preserve"> di una giornata di incontri su misura e di alto </w:t>
      </w:r>
      <w:proofErr w:type="spellStart"/>
      <w:r w:rsidRPr="00243B07">
        <w:rPr>
          <w:rFonts w:ascii="Calibri" w:eastAsia="Times New Roman" w:hAnsi="Calibri" w:cs="Calibri"/>
          <w:kern w:val="0"/>
          <w:lang w:eastAsia="it-IT"/>
          <w14:ligatures w14:val="none"/>
        </w:rPr>
        <w:t>profilo.Oggi</w:t>
      </w:r>
      <w:proofErr w:type="spellEnd"/>
      <w:r w:rsidRPr="00243B07">
        <w:rPr>
          <w:rFonts w:ascii="Calibri" w:eastAsia="Times New Roman" w:hAnsi="Calibri" w:cs="Calibri"/>
          <w:kern w:val="0"/>
          <w:lang w:eastAsia="it-IT"/>
          <w14:ligatures w14:val="none"/>
        </w:rPr>
        <w:t xml:space="preserve"> il viaggiatore di fascia alta cerca esperienze autentiche, rese fluide dalla tecnologia, e </w:t>
      </w:r>
      <w:proofErr w:type="spellStart"/>
      <w:r w:rsidRPr="00243B07">
        <w:rPr>
          <w:rFonts w:ascii="Calibri" w:eastAsia="Times New Roman" w:hAnsi="Calibri" w:cs="Calibri"/>
          <w:kern w:val="0"/>
          <w:lang w:eastAsia="it-IT"/>
          <w14:ligatures w14:val="none"/>
        </w:rPr>
        <w:t>Luxury</w:t>
      </w:r>
      <w:proofErr w:type="spellEnd"/>
      <w:r w:rsidRPr="00243B07">
        <w:rPr>
          <w:rFonts w:ascii="Calibri" w:eastAsia="Times New Roman" w:hAnsi="Calibri" w:cs="Calibri"/>
          <w:kern w:val="0"/>
          <w:lang w:eastAsia="it-IT"/>
          <w14:ligatures w14:val="none"/>
        </w:rPr>
        <w:t xml:space="preserve"> Event by TTG diventa il luogo privilegiato dove tracciare le strategie per rispondere a queste nuove aspettative.</w:t>
      </w:r>
    </w:p>
    <w:p w14:paraId="267D52A8" w14:textId="1E982E72" w:rsidR="00E62B06" w:rsidRPr="003D3CF4" w:rsidRDefault="00E62B06" w:rsidP="00BB4BBA">
      <w:pPr>
        <w:spacing w:before="100" w:beforeAutospacing="1" w:after="100" w:afterAutospacing="1" w:line="240" w:lineRule="auto"/>
        <w:jc w:val="both"/>
        <w:rPr>
          <w:rFonts w:ascii="Calibri" w:eastAsia="Times New Roman" w:hAnsi="Calibri" w:cs="Calibri"/>
          <w:b/>
          <w:bCs/>
          <w:kern w:val="0"/>
          <w:lang w:eastAsia="it-IT"/>
          <w14:ligatures w14:val="none"/>
        </w:rPr>
      </w:pPr>
      <w:r w:rsidRPr="003D3CF4">
        <w:rPr>
          <w:rFonts w:ascii="Calibri" w:eastAsia="Times New Roman" w:hAnsi="Calibri" w:cs="Calibri"/>
          <w:b/>
          <w:bCs/>
          <w:kern w:val="0"/>
          <w:lang w:eastAsia="it-IT"/>
          <w14:ligatures w14:val="none"/>
        </w:rPr>
        <w:t xml:space="preserve">DESTINAZIONI, CATENE ALBERGHIERE E </w:t>
      </w:r>
      <w:r w:rsidR="003D3CF4">
        <w:rPr>
          <w:rFonts w:ascii="Calibri" w:eastAsia="Times New Roman" w:hAnsi="Calibri" w:cs="Calibri"/>
          <w:b/>
          <w:bCs/>
          <w:kern w:val="0"/>
          <w:lang w:eastAsia="it-IT"/>
          <w14:ligatures w14:val="none"/>
        </w:rPr>
        <w:t xml:space="preserve">IMPRESE </w:t>
      </w:r>
      <w:r w:rsidR="003D3CF4" w:rsidRPr="003D3CF4">
        <w:rPr>
          <w:rFonts w:ascii="Calibri" w:eastAsia="Times New Roman" w:hAnsi="Calibri" w:cs="Calibri"/>
          <w:b/>
          <w:bCs/>
          <w:kern w:val="0"/>
          <w:lang w:eastAsia="it-IT"/>
          <w14:ligatures w14:val="none"/>
        </w:rPr>
        <w:t>INNOVATIVE</w:t>
      </w:r>
      <w:r w:rsidR="00866B13" w:rsidRPr="003D3CF4">
        <w:rPr>
          <w:rFonts w:ascii="Calibri" w:eastAsia="Times New Roman" w:hAnsi="Calibri" w:cs="Calibri"/>
          <w:b/>
          <w:bCs/>
          <w:kern w:val="0"/>
          <w:lang w:eastAsia="it-IT"/>
          <w14:ligatures w14:val="none"/>
        </w:rPr>
        <w:t>: IL CUORE PULSANTE DI TTG</w:t>
      </w:r>
    </w:p>
    <w:p w14:paraId="793B4C3C" w14:textId="7A08E3EB" w:rsidR="005E33D3" w:rsidRDefault="001547C6" w:rsidP="001547C6">
      <w:pPr>
        <w:spacing w:before="100" w:beforeAutospacing="1" w:after="100" w:afterAutospacing="1" w:line="240" w:lineRule="auto"/>
        <w:jc w:val="both"/>
        <w:rPr>
          <w:rFonts w:ascii="Calibri" w:eastAsia="Times New Roman" w:hAnsi="Calibri" w:cs="Calibri"/>
          <w:kern w:val="0"/>
          <w:lang w:eastAsia="it-IT"/>
          <w14:ligatures w14:val="none"/>
        </w:rPr>
      </w:pPr>
      <w:r w:rsidRPr="001547C6">
        <w:rPr>
          <w:rFonts w:ascii="Calibri" w:eastAsia="Times New Roman" w:hAnsi="Calibri" w:cs="Calibri"/>
          <w:kern w:val="0"/>
          <w:lang w:eastAsia="it-IT"/>
          <w14:ligatures w14:val="none"/>
        </w:rPr>
        <w:t>Il quartiere fieristico si trasforma in una vera mappa del turismo mondiale: dall’</w:t>
      </w:r>
      <w:r w:rsidRPr="001547C6">
        <w:rPr>
          <w:rFonts w:ascii="Calibri" w:eastAsia="Times New Roman" w:hAnsi="Calibri" w:cs="Calibri"/>
          <w:b/>
          <w:bCs/>
          <w:kern w:val="0"/>
          <w:lang w:eastAsia="it-IT"/>
          <w14:ligatures w14:val="none"/>
        </w:rPr>
        <w:t xml:space="preserve">Area Italia, </w:t>
      </w:r>
      <w:r w:rsidRPr="001547C6">
        <w:rPr>
          <w:rFonts w:ascii="Calibri" w:eastAsia="Times New Roman" w:hAnsi="Calibri" w:cs="Calibri"/>
          <w:kern w:val="0"/>
          <w:lang w:eastAsia="it-IT"/>
          <w14:ligatures w14:val="none"/>
        </w:rPr>
        <w:t xml:space="preserve">con i sette padiglioni che diventano la più grande piazza di contrattazione per l’incoming, a </w:t>
      </w:r>
      <w:r w:rsidRPr="001547C6">
        <w:rPr>
          <w:rFonts w:ascii="Calibri" w:eastAsia="Times New Roman" w:hAnsi="Calibri" w:cs="Calibri"/>
          <w:b/>
          <w:bCs/>
          <w:kern w:val="0"/>
          <w:lang w:eastAsia="it-IT"/>
          <w14:ligatures w14:val="none"/>
        </w:rPr>
        <w:t>The World</w:t>
      </w:r>
      <w:r w:rsidRPr="001547C6">
        <w:rPr>
          <w:rFonts w:ascii="Calibri" w:eastAsia="Times New Roman" w:hAnsi="Calibri" w:cs="Calibri"/>
          <w:kern w:val="0"/>
          <w:lang w:eastAsia="it-IT"/>
          <w14:ligatures w14:val="none"/>
        </w:rPr>
        <w:t xml:space="preserve">, il “salone delle destinazioni” dove i Paesi di tutti i continenti incontrano il mercato italiano, fino al </w:t>
      </w:r>
      <w:r w:rsidRPr="001547C6">
        <w:rPr>
          <w:rFonts w:ascii="Calibri" w:eastAsia="Times New Roman" w:hAnsi="Calibri" w:cs="Calibri"/>
          <w:b/>
          <w:bCs/>
          <w:kern w:val="0"/>
          <w:lang w:eastAsia="it-IT"/>
          <w14:ligatures w14:val="none"/>
        </w:rPr>
        <w:t>Global Village</w:t>
      </w:r>
      <w:r w:rsidRPr="001547C6">
        <w:rPr>
          <w:rFonts w:ascii="Calibri" w:eastAsia="Times New Roman" w:hAnsi="Calibri" w:cs="Calibri"/>
          <w:kern w:val="0"/>
          <w:lang w:eastAsia="it-IT"/>
          <w14:ligatures w14:val="none"/>
        </w:rPr>
        <w:t xml:space="preserve">, il </w:t>
      </w:r>
      <w:r w:rsidRPr="001547C6">
        <w:rPr>
          <w:rFonts w:ascii="Calibri" w:eastAsia="Times New Roman" w:hAnsi="Calibri" w:cs="Calibri"/>
          <w:kern w:val="0"/>
          <w:lang w:eastAsia="it-IT"/>
          <w14:ligatures w14:val="none"/>
        </w:rPr>
        <w:lastRenderedPageBreak/>
        <w:t>marketplace B2B dei tour operator, trasporti e servizi per la distribuzione.</w:t>
      </w:r>
      <w:r w:rsidR="00260CE2">
        <w:rPr>
          <w:rFonts w:ascii="Calibri" w:eastAsia="Times New Roman" w:hAnsi="Calibri" w:cs="Calibri"/>
          <w:kern w:val="0"/>
          <w:lang w:eastAsia="it-IT"/>
          <w14:ligatures w14:val="none"/>
        </w:rPr>
        <w:t xml:space="preserve"> </w:t>
      </w:r>
      <w:r w:rsidR="00260CE2" w:rsidRPr="00260CE2">
        <w:rPr>
          <w:rFonts w:ascii="Calibri" w:eastAsia="Times New Roman" w:hAnsi="Calibri" w:cs="Calibri"/>
          <w:kern w:val="0"/>
          <w:lang w:eastAsia="it-IT"/>
          <w14:ligatures w14:val="none"/>
        </w:rPr>
        <w:t xml:space="preserve">Tra i progetti speciali da non perdere, il </w:t>
      </w:r>
      <w:r w:rsidR="00260CE2" w:rsidRPr="009339B1">
        <w:rPr>
          <w:rFonts w:ascii="Calibri" w:eastAsia="Times New Roman" w:hAnsi="Calibri" w:cs="Calibri"/>
          <w:kern w:val="0"/>
          <w:lang w:eastAsia="it-IT"/>
          <w14:ligatures w14:val="none"/>
        </w:rPr>
        <w:t>Turismo Nautico,</w:t>
      </w:r>
      <w:r w:rsidR="00260CE2">
        <w:rPr>
          <w:rFonts w:ascii="Calibri" w:eastAsia="Times New Roman" w:hAnsi="Calibri" w:cs="Calibri"/>
          <w:b/>
          <w:bCs/>
          <w:kern w:val="0"/>
          <w:lang w:eastAsia="it-IT"/>
          <w14:ligatures w14:val="none"/>
        </w:rPr>
        <w:t xml:space="preserve"> </w:t>
      </w:r>
      <w:r w:rsidR="00260CE2" w:rsidRPr="00260CE2">
        <w:rPr>
          <w:rFonts w:ascii="Calibri" w:eastAsia="Times New Roman" w:hAnsi="Calibri" w:cs="Calibri"/>
          <w:kern w:val="0"/>
          <w:lang w:eastAsia="it-IT"/>
          <w14:ligatures w14:val="none"/>
        </w:rPr>
        <w:t xml:space="preserve">un’area interamente dedicata alla filiera del mare: dai charter alle crociere, dai porti turistici alle riserve costiere, uno spazio che celebra le esperienze marittime e chi le rende possibili. E </w:t>
      </w:r>
      <w:r w:rsidR="00260CE2">
        <w:rPr>
          <w:rFonts w:ascii="Calibri" w:eastAsia="Times New Roman" w:hAnsi="Calibri" w:cs="Calibri"/>
          <w:kern w:val="0"/>
          <w:lang w:eastAsia="it-IT"/>
          <w14:ligatures w14:val="none"/>
        </w:rPr>
        <w:t xml:space="preserve">ancora, </w:t>
      </w:r>
      <w:r w:rsidR="00260CE2" w:rsidRPr="00260CE2">
        <w:rPr>
          <w:rFonts w:ascii="Calibri" w:eastAsia="Times New Roman" w:hAnsi="Calibri" w:cs="Calibri"/>
          <w:kern w:val="0"/>
          <w:lang w:eastAsia="it-IT"/>
          <w14:ligatures w14:val="none"/>
        </w:rPr>
        <w:t xml:space="preserve">torna </w:t>
      </w:r>
      <w:r w:rsidR="00260CE2" w:rsidRPr="009339B1">
        <w:rPr>
          <w:rFonts w:ascii="Calibri" w:eastAsia="Times New Roman" w:hAnsi="Calibri" w:cs="Calibri"/>
          <w:kern w:val="0"/>
          <w:lang w:eastAsia="it-IT"/>
          <w14:ligatures w14:val="none"/>
        </w:rPr>
        <w:t>l’</w:t>
      </w:r>
      <w:proofErr w:type="spellStart"/>
      <w:r w:rsidR="00260CE2" w:rsidRPr="009339B1">
        <w:rPr>
          <w:rFonts w:ascii="Calibri" w:eastAsia="Times New Roman" w:hAnsi="Calibri" w:cs="Calibri"/>
          <w:kern w:val="0"/>
          <w:lang w:eastAsia="it-IT"/>
          <w14:ligatures w14:val="none"/>
        </w:rPr>
        <w:t>African</w:t>
      </w:r>
      <w:proofErr w:type="spellEnd"/>
      <w:r w:rsidR="00260CE2" w:rsidRPr="009339B1">
        <w:rPr>
          <w:rFonts w:ascii="Calibri" w:eastAsia="Times New Roman" w:hAnsi="Calibri" w:cs="Calibri"/>
          <w:kern w:val="0"/>
          <w:lang w:eastAsia="it-IT"/>
          <w14:ligatures w14:val="none"/>
        </w:rPr>
        <w:t xml:space="preserve"> Village,</w:t>
      </w:r>
      <w:r w:rsidR="00260CE2" w:rsidRPr="00260CE2">
        <w:rPr>
          <w:rFonts w:ascii="Calibri" w:eastAsia="Times New Roman" w:hAnsi="Calibri" w:cs="Calibri"/>
          <w:kern w:val="0"/>
          <w:lang w:eastAsia="it-IT"/>
          <w14:ligatures w14:val="none"/>
        </w:rPr>
        <w:t xml:space="preserve"> la collettiva che porta sotto i riflettori operatori e destinazioni dell’Africa subsaharian</w:t>
      </w:r>
      <w:r w:rsidR="00260CE2">
        <w:rPr>
          <w:rFonts w:ascii="Calibri" w:eastAsia="Times New Roman" w:hAnsi="Calibri" w:cs="Calibri"/>
          <w:kern w:val="0"/>
          <w:lang w:eastAsia="it-IT"/>
          <w14:ligatures w14:val="none"/>
        </w:rPr>
        <w:t>a</w:t>
      </w:r>
      <w:r w:rsidR="00260CE2" w:rsidRPr="00260CE2">
        <w:rPr>
          <w:rFonts w:ascii="Calibri" w:eastAsia="Times New Roman" w:hAnsi="Calibri" w:cs="Calibri"/>
          <w:kern w:val="0"/>
          <w:lang w:eastAsia="it-IT"/>
          <w14:ligatures w14:val="none"/>
        </w:rPr>
        <w:t>.</w:t>
      </w:r>
      <w:r w:rsidR="007015AE">
        <w:rPr>
          <w:rFonts w:ascii="Calibri" w:eastAsia="Times New Roman" w:hAnsi="Calibri" w:cs="Calibri"/>
          <w:kern w:val="0"/>
          <w:lang w:eastAsia="it-IT"/>
          <w14:ligatures w14:val="none"/>
        </w:rPr>
        <w:t xml:space="preserve"> </w:t>
      </w:r>
      <w:r w:rsidR="00CE77AA">
        <w:rPr>
          <w:rFonts w:ascii="Calibri" w:eastAsia="Times New Roman" w:hAnsi="Calibri" w:cs="Calibri"/>
          <w:kern w:val="0"/>
          <w:lang w:eastAsia="it-IT"/>
          <w14:ligatures w14:val="none"/>
        </w:rPr>
        <w:t xml:space="preserve"> </w:t>
      </w:r>
      <w:r w:rsidRPr="001547C6">
        <w:rPr>
          <w:rFonts w:ascii="Calibri" w:eastAsia="Times New Roman" w:hAnsi="Calibri" w:cs="Calibri"/>
          <w:kern w:val="0"/>
          <w:lang w:eastAsia="it-IT"/>
          <w14:ligatures w14:val="none"/>
        </w:rPr>
        <w:t xml:space="preserve">Il 2025 segna anche il debutto di </w:t>
      </w:r>
      <w:r w:rsidRPr="001547C6">
        <w:rPr>
          <w:rFonts w:ascii="Calibri" w:eastAsia="Times New Roman" w:hAnsi="Calibri" w:cs="Calibri"/>
          <w:b/>
          <w:bCs/>
          <w:kern w:val="0"/>
          <w:lang w:eastAsia="it-IT"/>
          <w14:ligatures w14:val="none"/>
        </w:rPr>
        <w:t>Hotel Chains</w:t>
      </w:r>
      <w:r w:rsidRPr="001547C6">
        <w:rPr>
          <w:rFonts w:ascii="Calibri" w:eastAsia="Times New Roman" w:hAnsi="Calibri" w:cs="Calibri"/>
          <w:kern w:val="0"/>
          <w:lang w:eastAsia="it-IT"/>
          <w14:ligatures w14:val="none"/>
        </w:rPr>
        <w:t>, un itinerario espositivo diffuso che mette sotto i riflettori le più importanti catene alberghiere nazionali e internazionali. Pannelli dedicati, visibilità digitale e contenuti esclusivi trasformano la visita in un viaggio tra i grandi brand dell’</w:t>
      </w:r>
      <w:proofErr w:type="spellStart"/>
      <w:r w:rsidRPr="001547C6">
        <w:rPr>
          <w:rFonts w:ascii="Calibri" w:eastAsia="Times New Roman" w:hAnsi="Calibri" w:cs="Calibri"/>
          <w:kern w:val="0"/>
          <w:lang w:eastAsia="it-IT"/>
          <w14:ligatures w14:val="none"/>
        </w:rPr>
        <w:t>hôtellerie</w:t>
      </w:r>
      <w:proofErr w:type="spellEnd"/>
      <w:r w:rsidRPr="001547C6">
        <w:rPr>
          <w:rFonts w:ascii="Calibri" w:eastAsia="Times New Roman" w:hAnsi="Calibri" w:cs="Calibri"/>
          <w:kern w:val="0"/>
          <w:lang w:eastAsia="it-IT"/>
          <w14:ligatures w14:val="none"/>
        </w:rPr>
        <w:t>, con la possibilità di ascoltare le loro strategie di sviluppo e di networking nelle arene dedicate.</w:t>
      </w:r>
      <w:r w:rsidR="0077446F">
        <w:rPr>
          <w:rFonts w:ascii="Calibri" w:eastAsia="Times New Roman" w:hAnsi="Calibri" w:cs="Calibri"/>
          <w:kern w:val="0"/>
          <w:lang w:eastAsia="it-IT"/>
          <w14:ligatures w14:val="none"/>
        </w:rPr>
        <w:t xml:space="preserve"> </w:t>
      </w:r>
    </w:p>
    <w:p w14:paraId="0E276B7E" w14:textId="0E851108" w:rsidR="00347500" w:rsidRPr="00260CE2" w:rsidRDefault="001547C6" w:rsidP="00260CE2">
      <w:pPr>
        <w:spacing w:before="100" w:beforeAutospacing="1" w:after="100" w:afterAutospacing="1" w:line="240" w:lineRule="auto"/>
        <w:jc w:val="both"/>
        <w:rPr>
          <w:rFonts w:ascii="Calibri" w:eastAsia="Times New Roman" w:hAnsi="Calibri" w:cs="Calibri"/>
          <w:kern w:val="0"/>
          <w:lang w:eastAsia="it-IT"/>
          <w14:ligatures w14:val="none"/>
        </w:rPr>
      </w:pPr>
      <w:r w:rsidRPr="001547C6">
        <w:rPr>
          <w:rFonts w:ascii="Calibri" w:eastAsia="Times New Roman" w:hAnsi="Calibri" w:cs="Calibri"/>
          <w:kern w:val="0"/>
          <w:lang w:eastAsia="it-IT"/>
          <w14:ligatures w14:val="none"/>
        </w:rPr>
        <w:t>Spazio anche all’innovazione</w:t>
      </w:r>
      <w:r w:rsidR="0077446F">
        <w:rPr>
          <w:rFonts w:ascii="Calibri" w:eastAsia="Times New Roman" w:hAnsi="Calibri" w:cs="Calibri"/>
          <w:kern w:val="0"/>
          <w:lang w:eastAsia="it-IT"/>
          <w14:ligatures w14:val="none"/>
        </w:rPr>
        <w:t xml:space="preserve"> con</w:t>
      </w:r>
      <w:r w:rsidRPr="001547C6">
        <w:rPr>
          <w:rFonts w:ascii="Calibri" w:eastAsia="Times New Roman" w:hAnsi="Calibri" w:cs="Calibri"/>
          <w:kern w:val="0"/>
          <w:lang w:eastAsia="it-IT"/>
          <w14:ligatures w14:val="none"/>
        </w:rPr>
        <w:t xml:space="preserve"> </w:t>
      </w:r>
      <w:r w:rsidRPr="001547C6">
        <w:rPr>
          <w:rFonts w:ascii="Calibri" w:eastAsia="Times New Roman" w:hAnsi="Calibri" w:cs="Calibri"/>
          <w:b/>
          <w:bCs/>
          <w:kern w:val="0"/>
          <w:lang w:eastAsia="it-IT"/>
          <w14:ligatures w14:val="none"/>
        </w:rPr>
        <w:t>TTG Next Startup</w:t>
      </w:r>
      <w:r w:rsidRPr="001547C6">
        <w:rPr>
          <w:rFonts w:ascii="Calibri" w:eastAsia="Times New Roman" w:hAnsi="Calibri" w:cs="Calibri"/>
          <w:kern w:val="0"/>
          <w:lang w:eastAsia="it-IT"/>
          <w14:ligatures w14:val="none"/>
        </w:rPr>
        <w:t>, il distretto che quest’anno ospita 60 startup italiane ed europee</w:t>
      </w:r>
      <w:r w:rsidR="0077446F">
        <w:rPr>
          <w:rFonts w:ascii="Calibri" w:eastAsia="Times New Roman" w:hAnsi="Calibri" w:cs="Calibri"/>
          <w:kern w:val="0"/>
          <w:lang w:eastAsia="it-IT"/>
          <w14:ligatures w14:val="none"/>
        </w:rPr>
        <w:t xml:space="preserve">. </w:t>
      </w:r>
      <w:r w:rsidR="0077446F" w:rsidRPr="0077446F">
        <w:rPr>
          <w:rFonts w:ascii="Calibri" w:eastAsia="Times New Roman" w:hAnsi="Calibri" w:cs="Calibri"/>
          <w:kern w:val="0"/>
          <w:lang w:eastAsia="it-IT"/>
          <w14:ligatures w14:val="none"/>
        </w:rPr>
        <w:t>Qui, nell</w:t>
      </w:r>
      <w:r w:rsidR="00AB6B92">
        <w:rPr>
          <w:rFonts w:ascii="Calibri" w:eastAsia="Times New Roman" w:hAnsi="Calibri" w:cs="Calibri"/>
          <w:kern w:val="0"/>
          <w:lang w:eastAsia="it-IT"/>
          <w14:ligatures w14:val="none"/>
        </w:rPr>
        <w:t xml:space="preserve">a </w:t>
      </w:r>
      <w:r w:rsidR="002A05B5" w:rsidRPr="002A05B5">
        <w:rPr>
          <w:rFonts w:ascii="Calibri" w:eastAsia="Times New Roman" w:hAnsi="Calibri" w:cs="Calibri"/>
          <w:b/>
          <w:bCs/>
          <w:kern w:val="0"/>
          <w:lang w:eastAsia="it-IT"/>
          <w14:ligatures w14:val="none"/>
        </w:rPr>
        <w:t>TTG Next Start Up Arena</w:t>
      </w:r>
      <w:r w:rsidR="002A05B5" w:rsidRPr="002A05B5">
        <w:rPr>
          <w:rFonts w:ascii="Calibri" w:eastAsia="Times New Roman" w:hAnsi="Calibri" w:cs="Calibri"/>
          <w:kern w:val="0"/>
          <w:lang w:eastAsia="it-IT"/>
          <w14:ligatures w14:val="none"/>
        </w:rPr>
        <w:t xml:space="preserve"> </w:t>
      </w:r>
      <w:r w:rsidR="0077446F" w:rsidRPr="0077446F">
        <w:rPr>
          <w:rFonts w:ascii="Calibri" w:eastAsia="Times New Roman" w:hAnsi="Calibri" w:cs="Calibri"/>
          <w:kern w:val="0"/>
          <w:lang w:eastAsia="it-IT"/>
          <w14:ligatures w14:val="none"/>
        </w:rPr>
        <w:t>sarà consegnato anche il Premio TTG Next 2025, dedicato ai progetti più innovativi del settore</w:t>
      </w:r>
      <w:r w:rsidR="0077446F">
        <w:rPr>
          <w:rFonts w:ascii="Calibri" w:eastAsia="Times New Roman" w:hAnsi="Calibri" w:cs="Calibri"/>
          <w:kern w:val="0"/>
          <w:lang w:eastAsia="it-IT"/>
          <w14:ligatures w14:val="none"/>
        </w:rPr>
        <w:t>.</w:t>
      </w: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8"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9"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0"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1" w:history="1">
        <w:r w:rsidRPr="00D32287">
          <w:rPr>
            <w:rStyle w:val="Collegamentoipertestuale"/>
            <w:sz w:val="18"/>
            <w:szCs w:val="18"/>
          </w:rPr>
          <w:t>fabrizio@mindthepop.it</w:t>
        </w:r>
      </w:hyperlink>
      <w:r w:rsidRPr="00D32287">
        <w:rPr>
          <w:sz w:val="18"/>
          <w:szCs w:val="18"/>
        </w:rPr>
        <w:t xml:space="preserve">, mob. +39 335 389 848; Benedetto Colli: </w:t>
      </w:r>
      <w:hyperlink r:id="rId12" w:history="1">
        <w:r w:rsidRPr="00D32287">
          <w:rPr>
            <w:rStyle w:val="Collegamentoipertestuale"/>
            <w:sz w:val="18"/>
            <w:szCs w:val="18"/>
          </w:rPr>
          <w:t>benedetto@mindthepop.it</w:t>
        </w:r>
      </w:hyperlink>
      <w:r w:rsidRPr="00D32287">
        <w:rPr>
          <w:sz w:val="18"/>
          <w:szCs w:val="18"/>
        </w:rPr>
        <w:t xml:space="preserve">, mob. 380 371 2272; Stefano Chiossi: </w:t>
      </w:r>
      <w:hyperlink r:id="rId13"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A1D2" w14:textId="77777777" w:rsidR="00417E58" w:rsidRDefault="00417E58" w:rsidP="00D32287">
      <w:pPr>
        <w:spacing w:after="0" w:line="240" w:lineRule="auto"/>
      </w:pPr>
      <w:r>
        <w:separator/>
      </w:r>
    </w:p>
  </w:endnote>
  <w:endnote w:type="continuationSeparator" w:id="0">
    <w:p w14:paraId="3612C5CF" w14:textId="77777777" w:rsidR="00417E58" w:rsidRDefault="00417E58"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73B8" w14:textId="77777777" w:rsidR="00417E58" w:rsidRDefault="00417E58" w:rsidP="00D32287">
      <w:pPr>
        <w:spacing w:after="0" w:line="240" w:lineRule="auto"/>
      </w:pPr>
      <w:r>
        <w:separator/>
      </w:r>
    </w:p>
  </w:footnote>
  <w:footnote w:type="continuationSeparator" w:id="0">
    <w:p w14:paraId="5A10764F" w14:textId="77777777" w:rsidR="00417E58" w:rsidRDefault="00417E58"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3"/>
  </w:num>
  <w:num w:numId="4" w16cid:durableId="614606354">
    <w:abstractNumId w:val="2"/>
  </w:num>
  <w:num w:numId="5" w16cid:durableId="138159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5F3D"/>
    <w:rsid w:val="000166AE"/>
    <w:rsid w:val="00023EDB"/>
    <w:rsid w:val="00027D8E"/>
    <w:rsid w:val="00043210"/>
    <w:rsid w:val="0004795F"/>
    <w:rsid w:val="000506EF"/>
    <w:rsid w:val="00050F5C"/>
    <w:rsid w:val="00054950"/>
    <w:rsid w:val="00060FBA"/>
    <w:rsid w:val="00085BF7"/>
    <w:rsid w:val="00091370"/>
    <w:rsid w:val="000942C4"/>
    <w:rsid w:val="000A0D30"/>
    <w:rsid w:val="000A2373"/>
    <w:rsid w:val="000A575A"/>
    <w:rsid w:val="000B38AD"/>
    <w:rsid w:val="000B627E"/>
    <w:rsid w:val="000C23A1"/>
    <w:rsid w:val="000C666A"/>
    <w:rsid w:val="000C7EB6"/>
    <w:rsid w:val="000D5718"/>
    <w:rsid w:val="000D6F62"/>
    <w:rsid w:val="000E39AB"/>
    <w:rsid w:val="000E6CBF"/>
    <w:rsid w:val="000F5DB2"/>
    <w:rsid w:val="001148C5"/>
    <w:rsid w:val="00135538"/>
    <w:rsid w:val="001364CD"/>
    <w:rsid w:val="001437E7"/>
    <w:rsid w:val="001547C6"/>
    <w:rsid w:val="00154ED4"/>
    <w:rsid w:val="00160C3C"/>
    <w:rsid w:val="00166E89"/>
    <w:rsid w:val="0017179E"/>
    <w:rsid w:val="00175571"/>
    <w:rsid w:val="001A17C5"/>
    <w:rsid w:val="001A2FD7"/>
    <w:rsid w:val="001B0369"/>
    <w:rsid w:val="001B58C1"/>
    <w:rsid w:val="001C08E8"/>
    <w:rsid w:val="001C0946"/>
    <w:rsid w:val="001C5A02"/>
    <w:rsid w:val="001F0D2E"/>
    <w:rsid w:val="001F4BFE"/>
    <w:rsid w:val="001F5C1E"/>
    <w:rsid w:val="001F7C06"/>
    <w:rsid w:val="00200379"/>
    <w:rsid w:val="00211A24"/>
    <w:rsid w:val="00243B07"/>
    <w:rsid w:val="00254923"/>
    <w:rsid w:val="00260CE2"/>
    <w:rsid w:val="00263C53"/>
    <w:rsid w:val="00272A3A"/>
    <w:rsid w:val="002758B6"/>
    <w:rsid w:val="00282FCE"/>
    <w:rsid w:val="00285785"/>
    <w:rsid w:val="00287889"/>
    <w:rsid w:val="00290D02"/>
    <w:rsid w:val="00294AE9"/>
    <w:rsid w:val="002A05B5"/>
    <w:rsid w:val="002A49E4"/>
    <w:rsid w:val="002B2AF0"/>
    <w:rsid w:val="002D22C9"/>
    <w:rsid w:val="002F48B6"/>
    <w:rsid w:val="00300EA7"/>
    <w:rsid w:val="00314CAB"/>
    <w:rsid w:val="003356D7"/>
    <w:rsid w:val="0034253A"/>
    <w:rsid w:val="00344E96"/>
    <w:rsid w:val="003454C7"/>
    <w:rsid w:val="00347500"/>
    <w:rsid w:val="003503C5"/>
    <w:rsid w:val="00351D6A"/>
    <w:rsid w:val="0035210C"/>
    <w:rsid w:val="00354D63"/>
    <w:rsid w:val="00363AB4"/>
    <w:rsid w:val="00364189"/>
    <w:rsid w:val="00384359"/>
    <w:rsid w:val="003851EE"/>
    <w:rsid w:val="00393442"/>
    <w:rsid w:val="0039451C"/>
    <w:rsid w:val="00395EDC"/>
    <w:rsid w:val="003A1666"/>
    <w:rsid w:val="003B6821"/>
    <w:rsid w:val="003C0B92"/>
    <w:rsid w:val="003C1E5C"/>
    <w:rsid w:val="003C3F73"/>
    <w:rsid w:val="003C4B4D"/>
    <w:rsid w:val="003D3CF4"/>
    <w:rsid w:val="003D54B6"/>
    <w:rsid w:val="003E1951"/>
    <w:rsid w:val="003E2E20"/>
    <w:rsid w:val="003F248A"/>
    <w:rsid w:val="003F41A0"/>
    <w:rsid w:val="00412389"/>
    <w:rsid w:val="00417E58"/>
    <w:rsid w:val="00423B37"/>
    <w:rsid w:val="0043315B"/>
    <w:rsid w:val="0043469B"/>
    <w:rsid w:val="00435256"/>
    <w:rsid w:val="00444E30"/>
    <w:rsid w:val="00451C25"/>
    <w:rsid w:val="00456B88"/>
    <w:rsid w:val="00465D7C"/>
    <w:rsid w:val="00465F95"/>
    <w:rsid w:val="004737FC"/>
    <w:rsid w:val="00481657"/>
    <w:rsid w:val="00482E6A"/>
    <w:rsid w:val="004946CB"/>
    <w:rsid w:val="0049494C"/>
    <w:rsid w:val="004A1A67"/>
    <w:rsid w:val="004A3E17"/>
    <w:rsid w:val="004B5D7E"/>
    <w:rsid w:val="004B63EE"/>
    <w:rsid w:val="004D06CD"/>
    <w:rsid w:val="004E5AD0"/>
    <w:rsid w:val="004E5E3A"/>
    <w:rsid w:val="004F6310"/>
    <w:rsid w:val="004F7DC8"/>
    <w:rsid w:val="00507928"/>
    <w:rsid w:val="00522BCC"/>
    <w:rsid w:val="005234F8"/>
    <w:rsid w:val="005235C9"/>
    <w:rsid w:val="00524B3D"/>
    <w:rsid w:val="00530963"/>
    <w:rsid w:val="005313B9"/>
    <w:rsid w:val="00542E2E"/>
    <w:rsid w:val="005516B0"/>
    <w:rsid w:val="00557E6F"/>
    <w:rsid w:val="00572508"/>
    <w:rsid w:val="00585975"/>
    <w:rsid w:val="00587269"/>
    <w:rsid w:val="0059095E"/>
    <w:rsid w:val="00591E46"/>
    <w:rsid w:val="005A5646"/>
    <w:rsid w:val="005A7FBB"/>
    <w:rsid w:val="005B36CA"/>
    <w:rsid w:val="005B5FA5"/>
    <w:rsid w:val="005D3EFB"/>
    <w:rsid w:val="005D5165"/>
    <w:rsid w:val="005D5725"/>
    <w:rsid w:val="005E33D3"/>
    <w:rsid w:val="005E44B5"/>
    <w:rsid w:val="005F3E9C"/>
    <w:rsid w:val="006203E0"/>
    <w:rsid w:val="006327D7"/>
    <w:rsid w:val="00636446"/>
    <w:rsid w:val="00670424"/>
    <w:rsid w:val="00675E96"/>
    <w:rsid w:val="00682E1A"/>
    <w:rsid w:val="006907E9"/>
    <w:rsid w:val="00695B5D"/>
    <w:rsid w:val="006A0FA9"/>
    <w:rsid w:val="006A25CC"/>
    <w:rsid w:val="006A3CEB"/>
    <w:rsid w:val="006A5158"/>
    <w:rsid w:val="006A6040"/>
    <w:rsid w:val="006A6FC5"/>
    <w:rsid w:val="006B0797"/>
    <w:rsid w:val="006B5475"/>
    <w:rsid w:val="006D3EC4"/>
    <w:rsid w:val="006D5FB6"/>
    <w:rsid w:val="006F5292"/>
    <w:rsid w:val="006F75C9"/>
    <w:rsid w:val="007015AE"/>
    <w:rsid w:val="00722609"/>
    <w:rsid w:val="00750819"/>
    <w:rsid w:val="00753ED5"/>
    <w:rsid w:val="00757AFF"/>
    <w:rsid w:val="00767C82"/>
    <w:rsid w:val="00774381"/>
    <w:rsid w:val="0077446F"/>
    <w:rsid w:val="00777512"/>
    <w:rsid w:val="007808CD"/>
    <w:rsid w:val="00780CE7"/>
    <w:rsid w:val="00783DD6"/>
    <w:rsid w:val="007862F0"/>
    <w:rsid w:val="00790F19"/>
    <w:rsid w:val="00793019"/>
    <w:rsid w:val="007C539A"/>
    <w:rsid w:val="007D2954"/>
    <w:rsid w:val="00802AE9"/>
    <w:rsid w:val="00810487"/>
    <w:rsid w:val="00814F93"/>
    <w:rsid w:val="00815807"/>
    <w:rsid w:val="00817768"/>
    <w:rsid w:val="00825244"/>
    <w:rsid w:val="00826EFB"/>
    <w:rsid w:val="00826F2F"/>
    <w:rsid w:val="008351CB"/>
    <w:rsid w:val="00837F04"/>
    <w:rsid w:val="00845B2D"/>
    <w:rsid w:val="008510E0"/>
    <w:rsid w:val="008573FC"/>
    <w:rsid w:val="00861C00"/>
    <w:rsid w:val="00865A6C"/>
    <w:rsid w:val="00866B13"/>
    <w:rsid w:val="00866FFB"/>
    <w:rsid w:val="008718F5"/>
    <w:rsid w:val="00871F78"/>
    <w:rsid w:val="00877232"/>
    <w:rsid w:val="0088096B"/>
    <w:rsid w:val="00882F9C"/>
    <w:rsid w:val="008841BF"/>
    <w:rsid w:val="00884B02"/>
    <w:rsid w:val="0088617B"/>
    <w:rsid w:val="00897683"/>
    <w:rsid w:val="008A294D"/>
    <w:rsid w:val="008C137D"/>
    <w:rsid w:val="008E4058"/>
    <w:rsid w:val="008E5DC1"/>
    <w:rsid w:val="008F6C7A"/>
    <w:rsid w:val="0092684E"/>
    <w:rsid w:val="0092771F"/>
    <w:rsid w:val="0093213F"/>
    <w:rsid w:val="009339B1"/>
    <w:rsid w:val="00936E39"/>
    <w:rsid w:val="00956564"/>
    <w:rsid w:val="0096405A"/>
    <w:rsid w:val="00964936"/>
    <w:rsid w:val="00980A0B"/>
    <w:rsid w:val="00981E5D"/>
    <w:rsid w:val="00983262"/>
    <w:rsid w:val="00993731"/>
    <w:rsid w:val="009C1D77"/>
    <w:rsid w:val="009D7613"/>
    <w:rsid w:val="009D7C0F"/>
    <w:rsid w:val="009E5284"/>
    <w:rsid w:val="009F0AE2"/>
    <w:rsid w:val="009F6A63"/>
    <w:rsid w:val="00A177F5"/>
    <w:rsid w:val="00A24873"/>
    <w:rsid w:val="00A24AEC"/>
    <w:rsid w:val="00A33A8F"/>
    <w:rsid w:val="00A34FB0"/>
    <w:rsid w:val="00A43DF2"/>
    <w:rsid w:val="00A53692"/>
    <w:rsid w:val="00A548AC"/>
    <w:rsid w:val="00A66FF7"/>
    <w:rsid w:val="00A87394"/>
    <w:rsid w:val="00A9107B"/>
    <w:rsid w:val="00A91C8B"/>
    <w:rsid w:val="00A93A00"/>
    <w:rsid w:val="00AB0C12"/>
    <w:rsid w:val="00AB639B"/>
    <w:rsid w:val="00AB6B92"/>
    <w:rsid w:val="00AE01AA"/>
    <w:rsid w:val="00AE36E9"/>
    <w:rsid w:val="00AE4D68"/>
    <w:rsid w:val="00AF3277"/>
    <w:rsid w:val="00AF4DF7"/>
    <w:rsid w:val="00AF7995"/>
    <w:rsid w:val="00AF7DB9"/>
    <w:rsid w:val="00B056CC"/>
    <w:rsid w:val="00B22342"/>
    <w:rsid w:val="00B255CB"/>
    <w:rsid w:val="00B313A5"/>
    <w:rsid w:val="00B32D81"/>
    <w:rsid w:val="00B33E78"/>
    <w:rsid w:val="00B36189"/>
    <w:rsid w:val="00B51DB1"/>
    <w:rsid w:val="00B5295A"/>
    <w:rsid w:val="00B54D17"/>
    <w:rsid w:val="00B576A4"/>
    <w:rsid w:val="00B6112A"/>
    <w:rsid w:val="00B618F4"/>
    <w:rsid w:val="00B6347F"/>
    <w:rsid w:val="00B67EB6"/>
    <w:rsid w:val="00B84968"/>
    <w:rsid w:val="00B878A4"/>
    <w:rsid w:val="00B87CB0"/>
    <w:rsid w:val="00BA14AE"/>
    <w:rsid w:val="00BB4BBA"/>
    <w:rsid w:val="00BC34A7"/>
    <w:rsid w:val="00BC42AB"/>
    <w:rsid w:val="00BE3959"/>
    <w:rsid w:val="00BE4AEB"/>
    <w:rsid w:val="00BE4CA8"/>
    <w:rsid w:val="00BF2420"/>
    <w:rsid w:val="00BF255F"/>
    <w:rsid w:val="00C03526"/>
    <w:rsid w:val="00C05C77"/>
    <w:rsid w:val="00C12011"/>
    <w:rsid w:val="00C1739A"/>
    <w:rsid w:val="00C463BF"/>
    <w:rsid w:val="00C46598"/>
    <w:rsid w:val="00C51247"/>
    <w:rsid w:val="00C73E22"/>
    <w:rsid w:val="00C73F15"/>
    <w:rsid w:val="00C845CF"/>
    <w:rsid w:val="00C946A1"/>
    <w:rsid w:val="00CA7427"/>
    <w:rsid w:val="00CC3B27"/>
    <w:rsid w:val="00CD394C"/>
    <w:rsid w:val="00CE084A"/>
    <w:rsid w:val="00CE58E1"/>
    <w:rsid w:val="00CE77AA"/>
    <w:rsid w:val="00CF00D1"/>
    <w:rsid w:val="00CF2D00"/>
    <w:rsid w:val="00CF5191"/>
    <w:rsid w:val="00CF5456"/>
    <w:rsid w:val="00D027C0"/>
    <w:rsid w:val="00D04DDA"/>
    <w:rsid w:val="00D204D2"/>
    <w:rsid w:val="00D207E6"/>
    <w:rsid w:val="00D2118E"/>
    <w:rsid w:val="00D274DE"/>
    <w:rsid w:val="00D30775"/>
    <w:rsid w:val="00D32287"/>
    <w:rsid w:val="00D34821"/>
    <w:rsid w:val="00D4386F"/>
    <w:rsid w:val="00D4631D"/>
    <w:rsid w:val="00D614CC"/>
    <w:rsid w:val="00D6229D"/>
    <w:rsid w:val="00D67167"/>
    <w:rsid w:val="00D757CA"/>
    <w:rsid w:val="00D86C8E"/>
    <w:rsid w:val="00D87AC5"/>
    <w:rsid w:val="00D955D5"/>
    <w:rsid w:val="00D96228"/>
    <w:rsid w:val="00DB6B98"/>
    <w:rsid w:val="00DC147E"/>
    <w:rsid w:val="00DD15DF"/>
    <w:rsid w:val="00DE02F1"/>
    <w:rsid w:val="00DE1D65"/>
    <w:rsid w:val="00DE4850"/>
    <w:rsid w:val="00DF11AA"/>
    <w:rsid w:val="00DF3CE9"/>
    <w:rsid w:val="00E00FA8"/>
    <w:rsid w:val="00E042C2"/>
    <w:rsid w:val="00E14BB6"/>
    <w:rsid w:val="00E17A3C"/>
    <w:rsid w:val="00E26884"/>
    <w:rsid w:val="00E36D3B"/>
    <w:rsid w:val="00E403F9"/>
    <w:rsid w:val="00E41EF0"/>
    <w:rsid w:val="00E51A0C"/>
    <w:rsid w:val="00E51B9A"/>
    <w:rsid w:val="00E55DF4"/>
    <w:rsid w:val="00E5784E"/>
    <w:rsid w:val="00E62B06"/>
    <w:rsid w:val="00E7179D"/>
    <w:rsid w:val="00E81067"/>
    <w:rsid w:val="00E94154"/>
    <w:rsid w:val="00EA3225"/>
    <w:rsid w:val="00EB3F5E"/>
    <w:rsid w:val="00EC1BDE"/>
    <w:rsid w:val="00EC4EFD"/>
    <w:rsid w:val="00ED5AA9"/>
    <w:rsid w:val="00EF6C86"/>
    <w:rsid w:val="00F05004"/>
    <w:rsid w:val="00F12EB2"/>
    <w:rsid w:val="00F16AF3"/>
    <w:rsid w:val="00F2460E"/>
    <w:rsid w:val="00F256F9"/>
    <w:rsid w:val="00F25AB9"/>
    <w:rsid w:val="00F36CA4"/>
    <w:rsid w:val="00F65002"/>
    <w:rsid w:val="00F77900"/>
    <w:rsid w:val="00FB15B7"/>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http:/www.ttgexpo.it" TargetMode="External"/><Relationship Id="rId13" Type="http://schemas.openxmlformats.org/officeDocument/2006/relationships/hyperlink" Target="mailto:stefano@mindthepo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benedetto@mindthepop.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rizio@mindthepop.it" TargetMode="External"/><Relationship Id="rId5" Type="http://schemas.openxmlformats.org/officeDocument/2006/relationships/footnotes" Target="footnotes.xml"/><Relationship Id="rId15" Type="http://schemas.openxmlformats.org/officeDocument/2006/relationships/image" Target="cid:image002.jpg@01DBBDB0.A6143EC0" TargetMode="Externa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235</TotalTime>
  <Pages>2</Pages>
  <Words>951</Words>
  <Characters>5422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106</cp:revision>
  <cp:lastPrinted>2025-04-28T07:29:00Z</cp:lastPrinted>
  <dcterms:created xsi:type="dcterms:W3CDTF">2025-09-16T16:02:00Z</dcterms:created>
  <dcterms:modified xsi:type="dcterms:W3CDTF">2025-10-01T11:03:00Z</dcterms:modified>
</cp:coreProperties>
</file>